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2DCD" w14:textId="2C2E0FE0" w:rsidR="00F50263" w:rsidRPr="00F50263" w:rsidRDefault="00F50263" w:rsidP="00445C0B">
      <w:pPr>
        <w:jc w:val="center"/>
        <w:rPr>
          <w:rFonts w:ascii="Tahoma" w:hAnsi="Tahoma" w:cs="Tahoma"/>
          <w:b/>
        </w:rPr>
      </w:pPr>
      <w:r w:rsidRPr="00F50263">
        <w:rPr>
          <w:rFonts w:ascii="Tahoma" w:hAnsi="Tahoma" w:cs="Tahoma"/>
          <w:b/>
        </w:rPr>
        <w:t>Curriculum Vitae</w:t>
      </w:r>
    </w:p>
    <w:p w14:paraId="7FAE109F" w14:textId="684F7D0E" w:rsidR="00C87B35" w:rsidRPr="00940315" w:rsidRDefault="00B94D43" w:rsidP="00445C0B">
      <w:pPr>
        <w:jc w:val="center"/>
        <w:rPr>
          <w:rFonts w:ascii="Tahoma" w:hAnsi="Tahoma" w:cs="Tahoma"/>
          <w:b/>
          <w:sz w:val="32"/>
          <w:szCs w:val="32"/>
        </w:rPr>
      </w:pPr>
      <w:r w:rsidRPr="00940315">
        <w:rPr>
          <w:rFonts w:ascii="Tahoma" w:hAnsi="Tahoma" w:cs="Tahoma"/>
          <w:b/>
          <w:sz w:val="32"/>
          <w:szCs w:val="32"/>
        </w:rPr>
        <w:t xml:space="preserve">Arbor </w:t>
      </w:r>
      <w:r w:rsidR="00D16A20" w:rsidRPr="00940315">
        <w:rPr>
          <w:rFonts w:ascii="Tahoma" w:hAnsi="Tahoma" w:cs="Tahoma"/>
          <w:b/>
          <w:sz w:val="32"/>
          <w:szCs w:val="32"/>
        </w:rPr>
        <w:t>J.</w:t>
      </w:r>
      <w:r w:rsidR="005F5BBC" w:rsidRPr="00940315">
        <w:rPr>
          <w:rFonts w:ascii="Tahoma" w:hAnsi="Tahoma" w:cs="Tahoma"/>
          <w:b/>
          <w:sz w:val="32"/>
          <w:szCs w:val="32"/>
        </w:rPr>
        <w:t xml:space="preserve"> </w:t>
      </w:r>
      <w:r w:rsidR="00D16A20" w:rsidRPr="00940315">
        <w:rPr>
          <w:rFonts w:ascii="Tahoma" w:hAnsi="Tahoma" w:cs="Tahoma"/>
          <w:b/>
          <w:sz w:val="32"/>
          <w:szCs w:val="32"/>
        </w:rPr>
        <w:t xml:space="preserve">L. </w:t>
      </w:r>
      <w:r w:rsidRPr="00940315">
        <w:rPr>
          <w:rFonts w:ascii="Tahoma" w:hAnsi="Tahoma" w:cs="Tahoma"/>
          <w:b/>
          <w:sz w:val="32"/>
          <w:szCs w:val="32"/>
        </w:rPr>
        <w:t>Quist</w:t>
      </w:r>
    </w:p>
    <w:p w14:paraId="53C0B38C" w14:textId="77777777" w:rsidR="009837CC" w:rsidRPr="00940315" w:rsidRDefault="009837CC" w:rsidP="009837CC">
      <w:pPr>
        <w:ind w:left="2880" w:firstLine="720"/>
        <w:rPr>
          <w:rFonts w:ascii="Tahoma" w:hAnsi="Tahoma" w:cs="Tahoma"/>
          <w:sz w:val="4"/>
        </w:rPr>
      </w:pPr>
    </w:p>
    <w:p w14:paraId="22B4F194" w14:textId="32122C28" w:rsidR="00B94D43" w:rsidRPr="00940315" w:rsidRDefault="00B94D43" w:rsidP="009837CC">
      <w:pPr>
        <w:jc w:val="center"/>
        <w:rPr>
          <w:rFonts w:ascii="Tahoma" w:hAnsi="Tahoma" w:cs="Tahoma"/>
          <w:sz w:val="20"/>
          <w:szCs w:val="20"/>
        </w:rPr>
      </w:pPr>
      <w:r w:rsidRPr="00940315">
        <w:rPr>
          <w:rFonts w:ascii="Tahoma" w:hAnsi="Tahoma" w:cs="Tahoma"/>
          <w:sz w:val="20"/>
          <w:szCs w:val="20"/>
        </w:rPr>
        <w:t xml:space="preserve"> </w:t>
      </w:r>
      <w:r w:rsidR="00982D21">
        <w:rPr>
          <w:rFonts w:ascii="Tahoma" w:hAnsi="Tahoma" w:cs="Tahoma"/>
          <w:sz w:val="20"/>
          <w:szCs w:val="20"/>
        </w:rPr>
        <w:t>arborqui@usc.</w:t>
      </w:r>
      <w:r w:rsidR="00E565FF" w:rsidRPr="00940315">
        <w:rPr>
          <w:rFonts w:ascii="Tahoma" w:hAnsi="Tahoma" w:cs="Tahoma"/>
          <w:sz w:val="20"/>
          <w:szCs w:val="20"/>
        </w:rPr>
        <w:t>edu</w:t>
      </w:r>
      <w:r w:rsidR="009837CC" w:rsidRPr="00940315">
        <w:rPr>
          <w:rFonts w:ascii="Tahoma" w:hAnsi="Tahoma" w:cs="Tahoma"/>
          <w:sz w:val="20"/>
          <w:szCs w:val="20"/>
        </w:rPr>
        <w:t xml:space="preserve"> · </w:t>
      </w:r>
      <w:r w:rsidR="00A6212D">
        <w:rPr>
          <w:rFonts w:ascii="Tahoma" w:hAnsi="Tahoma" w:cs="Tahoma"/>
          <w:sz w:val="20"/>
          <w:szCs w:val="20"/>
        </w:rPr>
        <w:t xml:space="preserve">Twitter: @ArborQuist </w:t>
      </w:r>
      <w:r w:rsidR="00A6212D" w:rsidRPr="00940315">
        <w:rPr>
          <w:rFonts w:ascii="Tahoma" w:hAnsi="Tahoma" w:cs="Tahoma"/>
          <w:sz w:val="20"/>
          <w:szCs w:val="20"/>
        </w:rPr>
        <w:t xml:space="preserve">· </w:t>
      </w:r>
      <w:r w:rsidR="00A6212D">
        <w:rPr>
          <w:rFonts w:ascii="Tahoma" w:hAnsi="Tahoma" w:cs="Tahoma"/>
          <w:sz w:val="20"/>
          <w:szCs w:val="20"/>
        </w:rPr>
        <w:t xml:space="preserve">717-512-6223 </w:t>
      </w:r>
      <w:r w:rsidR="00A6212D" w:rsidRPr="00940315">
        <w:rPr>
          <w:rFonts w:ascii="Tahoma" w:hAnsi="Tahoma" w:cs="Tahoma"/>
          <w:sz w:val="20"/>
          <w:szCs w:val="20"/>
        </w:rPr>
        <w:t>·</w:t>
      </w:r>
      <w:r w:rsidR="00A6212D">
        <w:rPr>
          <w:rFonts w:ascii="Tahoma" w:hAnsi="Tahoma" w:cs="Tahoma"/>
          <w:sz w:val="20"/>
          <w:szCs w:val="20"/>
        </w:rPr>
        <w:t xml:space="preserve"> </w:t>
      </w:r>
      <w:r w:rsidR="00D6501B">
        <w:rPr>
          <w:rFonts w:ascii="Tahoma" w:hAnsi="Tahoma" w:cs="Tahoma"/>
          <w:sz w:val="20"/>
          <w:szCs w:val="20"/>
        </w:rPr>
        <w:t>March</w:t>
      </w:r>
      <w:r w:rsidR="00506524">
        <w:rPr>
          <w:rFonts w:ascii="Tahoma" w:hAnsi="Tahoma" w:cs="Tahoma"/>
          <w:sz w:val="20"/>
          <w:szCs w:val="20"/>
        </w:rPr>
        <w:t xml:space="preserve"> 2024</w:t>
      </w:r>
    </w:p>
    <w:p w14:paraId="006B122F" w14:textId="77777777" w:rsidR="007022A0" w:rsidRPr="00811FEA" w:rsidRDefault="007022A0" w:rsidP="00F0044B">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220"/>
          <w:tab w:val="left" w:pos="5600"/>
          <w:tab w:val="left" w:pos="6160"/>
          <w:tab w:val="left" w:pos="6720"/>
        </w:tabs>
        <w:autoSpaceDE w:val="0"/>
        <w:autoSpaceDN w:val="0"/>
        <w:adjustRightInd w:val="0"/>
        <w:rPr>
          <w:rFonts w:ascii="Tahoma" w:hAnsi="Tahoma" w:cs="Tahoma"/>
          <w:sz w:val="26"/>
          <w:szCs w:val="26"/>
        </w:rPr>
      </w:pPr>
    </w:p>
    <w:p w14:paraId="4DE5FB7D" w14:textId="36A8B518" w:rsidR="00052562" w:rsidRPr="00940315" w:rsidRDefault="00F92B62">
      <w:pPr>
        <w:widowControl w:val="0"/>
        <w:pBdr>
          <w:bottom w:val="single" w:sz="6" w:space="1" w:color="auto"/>
        </w:pBdr>
        <w:tabs>
          <w:tab w:val="left" w:pos="560"/>
          <w:tab w:val="left" w:pos="1120"/>
          <w:tab w:val="left" w:pos="1680"/>
          <w:tab w:val="left" w:pos="2240"/>
          <w:tab w:val="left" w:pos="2800"/>
          <w:tab w:val="left" w:pos="3360"/>
          <w:tab w:val="left" w:pos="3920"/>
          <w:tab w:val="left" w:pos="4480"/>
          <w:tab w:val="left" w:pos="5040"/>
          <w:tab w:val="left" w:pos="5220"/>
          <w:tab w:val="left" w:pos="5600"/>
          <w:tab w:val="left" w:pos="6160"/>
          <w:tab w:val="left" w:pos="6720"/>
        </w:tabs>
        <w:autoSpaceDE w:val="0"/>
        <w:autoSpaceDN w:val="0"/>
        <w:adjustRightInd w:val="0"/>
        <w:jc w:val="center"/>
        <w:rPr>
          <w:rFonts w:ascii="Tahoma" w:hAnsi="Tahoma" w:cs="Tahoma"/>
          <w:sz w:val="26"/>
          <w:szCs w:val="26"/>
        </w:rPr>
      </w:pPr>
      <w:r w:rsidRPr="00940315">
        <w:rPr>
          <w:rFonts w:ascii="Tahoma" w:hAnsi="Tahoma" w:cs="Tahoma"/>
          <w:sz w:val="26"/>
          <w:szCs w:val="26"/>
        </w:rPr>
        <w:t>EDUCATION</w:t>
      </w:r>
    </w:p>
    <w:p w14:paraId="0AEDD94F" w14:textId="77777777" w:rsidR="00F92B62" w:rsidRPr="00705404" w:rsidRDefault="00F92B62" w:rsidP="00F92B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10"/>
          <w:szCs w:val="22"/>
        </w:rPr>
      </w:pPr>
    </w:p>
    <w:p w14:paraId="1426F296" w14:textId="77777777" w:rsidR="005A6E8C" w:rsidRDefault="00454E7D" w:rsidP="00CB1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b/>
          <w:sz w:val="22"/>
          <w:szCs w:val="22"/>
        </w:rPr>
        <w:t xml:space="preserve">University of North Carolina, </w:t>
      </w:r>
      <w:r w:rsidRPr="00454E7D">
        <w:rPr>
          <w:i/>
          <w:sz w:val="22"/>
          <w:szCs w:val="22"/>
        </w:rPr>
        <w:t>Chapel Hill, NC</w:t>
      </w:r>
      <w:r w:rsidRPr="00454E7D">
        <w:rPr>
          <w:sz w:val="22"/>
          <w:szCs w:val="22"/>
        </w:rPr>
        <w:t xml:space="preserve">. </w:t>
      </w:r>
      <w:r w:rsidR="00982D21">
        <w:rPr>
          <w:sz w:val="22"/>
          <w:szCs w:val="22"/>
        </w:rPr>
        <w:t>PhD, 2021. Epidemiology.</w:t>
      </w:r>
      <w:r w:rsidR="005A6E8C">
        <w:rPr>
          <w:sz w:val="22"/>
          <w:szCs w:val="22"/>
        </w:rPr>
        <w:t xml:space="preserve"> </w:t>
      </w:r>
    </w:p>
    <w:p w14:paraId="7A16C129" w14:textId="07512D55" w:rsidR="005A6E8C" w:rsidRDefault="005A6E8C" w:rsidP="00CB1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t>Dissertation: “Hurricane Flooding</w:t>
      </w:r>
      <w:r w:rsidR="007D0E95">
        <w:rPr>
          <w:sz w:val="22"/>
          <w:szCs w:val="22"/>
        </w:rPr>
        <w:t>,</w:t>
      </w:r>
      <w:r>
        <w:rPr>
          <w:sz w:val="22"/>
          <w:szCs w:val="22"/>
        </w:rPr>
        <w:t xml:space="preserve"> Industrial Hog Operations, and Acute Gastrointestinal Illness in North </w:t>
      </w:r>
    </w:p>
    <w:p w14:paraId="68FF1C4D" w14:textId="17A914CF" w:rsidR="005A6E8C" w:rsidRDefault="005A6E8C" w:rsidP="00CB1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t>Carolina”</w:t>
      </w:r>
    </w:p>
    <w:p w14:paraId="4C900644" w14:textId="1C1E9772" w:rsidR="00DC3D34" w:rsidRDefault="00DC3D34" w:rsidP="00CB1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t>Primary advisor and chair: Lawrence Engel, PhD</w:t>
      </w:r>
    </w:p>
    <w:p w14:paraId="7D8CD055" w14:textId="50867B08" w:rsidR="00286EC3" w:rsidRDefault="00286EC3" w:rsidP="00286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b/>
          <w:sz w:val="22"/>
          <w:szCs w:val="22"/>
        </w:rPr>
        <w:t xml:space="preserve">University of North Carolina, </w:t>
      </w:r>
      <w:r w:rsidRPr="00454E7D">
        <w:rPr>
          <w:i/>
          <w:sz w:val="22"/>
          <w:szCs w:val="22"/>
        </w:rPr>
        <w:t>Chapel Hill, NC</w:t>
      </w:r>
      <w:r w:rsidRPr="00454E7D">
        <w:rPr>
          <w:sz w:val="22"/>
          <w:szCs w:val="22"/>
        </w:rPr>
        <w:t xml:space="preserve">. </w:t>
      </w:r>
      <w:r>
        <w:rPr>
          <w:sz w:val="22"/>
          <w:szCs w:val="22"/>
        </w:rPr>
        <w:t>MSPH, 2017. Epidemiology.</w:t>
      </w:r>
    </w:p>
    <w:p w14:paraId="522AD033" w14:textId="5CA4BCD7" w:rsidR="005A6E8C" w:rsidRDefault="005A6E8C" w:rsidP="00286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t>Thesis: “Poor Housing Quality in New York City and Its Association with Toddler Cognitive Development”</w:t>
      </w:r>
    </w:p>
    <w:p w14:paraId="36ED686F" w14:textId="02487202" w:rsidR="00DC3D34" w:rsidRPr="00E921AC" w:rsidRDefault="00DC3D34" w:rsidP="00286E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t>Master’s advisor: Stephanie Engel, PhD</w:t>
      </w:r>
    </w:p>
    <w:p w14:paraId="2B711E67" w14:textId="2BEE337C" w:rsidR="00CB11F3" w:rsidRDefault="00F92B62" w:rsidP="00CB1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843E62">
        <w:rPr>
          <w:b/>
          <w:sz w:val="22"/>
          <w:szCs w:val="22"/>
        </w:rPr>
        <w:t xml:space="preserve">Wellesley College, </w:t>
      </w:r>
      <w:r w:rsidRPr="00843E62">
        <w:rPr>
          <w:i/>
          <w:sz w:val="22"/>
          <w:szCs w:val="22"/>
        </w:rPr>
        <w:t xml:space="preserve">Wellesley, </w:t>
      </w:r>
      <w:r w:rsidR="001503C2">
        <w:rPr>
          <w:i/>
          <w:sz w:val="22"/>
          <w:szCs w:val="22"/>
        </w:rPr>
        <w:t>MA</w:t>
      </w:r>
      <w:r w:rsidR="001503C2">
        <w:rPr>
          <w:sz w:val="22"/>
          <w:szCs w:val="22"/>
        </w:rPr>
        <w:t>.</w:t>
      </w:r>
      <w:r w:rsidR="00EC3AEA">
        <w:rPr>
          <w:sz w:val="22"/>
          <w:szCs w:val="22"/>
        </w:rPr>
        <w:t xml:space="preserve"> </w:t>
      </w:r>
      <w:r w:rsidRPr="00EC3AEA">
        <w:rPr>
          <w:sz w:val="22"/>
          <w:szCs w:val="22"/>
        </w:rPr>
        <w:t>BA</w:t>
      </w:r>
      <w:r w:rsidR="00705404">
        <w:rPr>
          <w:sz w:val="22"/>
          <w:szCs w:val="22"/>
        </w:rPr>
        <w:t>,</w:t>
      </w:r>
      <w:r w:rsidRPr="00EC3AEA">
        <w:rPr>
          <w:sz w:val="22"/>
          <w:szCs w:val="22"/>
        </w:rPr>
        <w:t xml:space="preserve"> </w:t>
      </w:r>
      <w:r w:rsidR="00A2697B" w:rsidRPr="00EC3AEA">
        <w:rPr>
          <w:sz w:val="22"/>
          <w:szCs w:val="22"/>
        </w:rPr>
        <w:t xml:space="preserve">2012. </w:t>
      </w:r>
      <w:r w:rsidR="00817642" w:rsidRPr="00EC3AEA">
        <w:rPr>
          <w:sz w:val="22"/>
          <w:szCs w:val="22"/>
        </w:rPr>
        <w:t>M</w:t>
      </w:r>
      <w:r w:rsidR="00954510">
        <w:rPr>
          <w:sz w:val="22"/>
          <w:szCs w:val="22"/>
        </w:rPr>
        <w:t xml:space="preserve">ajors: Biology, </w:t>
      </w:r>
      <w:r w:rsidR="00EC3AEA">
        <w:rPr>
          <w:sz w:val="22"/>
          <w:szCs w:val="22"/>
        </w:rPr>
        <w:t>Religion.</w:t>
      </w:r>
    </w:p>
    <w:p w14:paraId="2DA819D4" w14:textId="1AE137C6" w:rsidR="00F92B62" w:rsidRPr="00811FEA" w:rsidRDefault="00F92B62" w:rsidP="00CB11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6"/>
          <w:szCs w:val="26"/>
        </w:rPr>
      </w:pPr>
    </w:p>
    <w:p w14:paraId="7F13422E" w14:textId="42FAA661" w:rsidR="006B4062" w:rsidRPr="00940315" w:rsidRDefault="00066119" w:rsidP="00372AE3">
      <w:pPr>
        <w:pBdr>
          <w:bottom w:val="single" w:sz="6" w:space="1" w:color="auto"/>
        </w:pBdr>
        <w:jc w:val="center"/>
        <w:rPr>
          <w:rFonts w:ascii="Tahoma" w:hAnsi="Tahoma" w:cs="Tahoma"/>
          <w:sz w:val="26"/>
          <w:szCs w:val="26"/>
        </w:rPr>
      </w:pPr>
      <w:r w:rsidRPr="00940315">
        <w:rPr>
          <w:rFonts w:ascii="Tahoma" w:hAnsi="Tahoma" w:cs="Tahoma"/>
          <w:sz w:val="26"/>
          <w:szCs w:val="26"/>
        </w:rPr>
        <w:t xml:space="preserve">RESEARCH </w:t>
      </w:r>
      <w:r w:rsidR="00A27907">
        <w:rPr>
          <w:rFonts w:ascii="Tahoma" w:hAnsi="Tahoma" w:cs="Tahoma"/>
          <w:sz w:val="26"/>
          <w:szCs w:val="26"/>
        </w:rPr>
        <w:t xml:space="preserve">AND PROFESSIONAL </w:t>
      </w:r>
      <w:r w:rsidRPr="00940315">
        <w:rPr>
          <w:rFonts w:ascii="Tahoma" w:hAnsi="Tahoma" w:cs="Tahoma"/>
          <w:sz w:val="26"/>
          <w:szCs w:val="26"/>
        </w:rPr>
        <w:t>EXPERIENCE</w:t>
      </w:r>
    </w:p>
    <w:p w14:paraId="2EC1ED0E" w14:textId="77777777" w:rsidR="00372AE3" w:rsidRPr="00372AE3" w:rsidRDefault="00372AE3" w:rsidP="003819E1">
      <w:pPr>
        <w:rPr>
          <w:b/>
          <w:sz w:val="10"/>
          <w:szCs w:val="10"/>
        </w:rPr>
      </w:pPr>
    </w:p>
    <w:p w14:paraId="6E25FDA2" w14:textId="1C7DB331" w:rsidR="00982D21" w:rsidRPr="005A6E8C" w:rsidRDefault="00982D21" w:rsidP="005A6E8C">
      <w:pPr>
        <w:ind w:left="1440" w:hanging="1440"/>
        <w:rPr>
          <w:b/>
          <w:sz w:val="22"/>
          <w:szCs w:val="22"/>
        </w:rPr>
      </w:pPr>
      <w:r>
        <w:rPr>
          <w:b/>
          <w:sz w:val="22"/>
          <w:szCs w:val="22"/>
        </w:rPr>
        <w:t>Current</w:t>
      </w:r>
      <w:r>
        <w:rPr>
          <w:b/>
          <w:sz w:val="22"/>
          <w:szCs w:val="22"/>
        </w:rPr>
        <w:tab/>
      </w:r>
      <w:r w:rsidR="005A6E8C">
        <w:rPr>
          <w:b/>
          <w:sz w:val="22"/>
          <w:szCs w:val="22"/>
        </w:rPr>
        <w:t xml:space="preserve">NIEHS T32 </w:t>
      </w:r>
      <w:r>
        <w:rPr>
          <w:b/>
          <w:sz w:val="22"/>
          <w:szCs w:val="22"/>
        </w:rPr>
        <w:t xml:space="preserve">Postdoctoral </w:t>
      </w:r>
      <w:r w:rsidR="005A6E8C">
        <w:rPr>
          <w:b/>
          <w:sz w:val="22"/>
          <w:szCs w:val="22"/>
        </w:rPr>
        <w:t>Research Fellow</w:t>
      </w:r>
      <w:r w:rsidR="005A6E8C" w:rsidRPr="005A6E8C">
        <w:rPr>
          <w:bCs/>
          <w:sz w:val="22"/>
          <w:szCs w:val="22"/>
        </w:rPr>
        <w:t xml:space="preserve">, Department of Population and Public Health Sciences, </w:t>
      </w:r>
      <w:r w:rsidRPr="005A6E8C">
        <w:rPr>
          <w:bCs/>
          <w:sz w:val="22"/>
          <w:szCs w:val="22"/>
        </w:rPr>
        <w:t>University of Southern California, Los Angeles, CA</w:t>
      </w:r>
    </w:p>
    <w:p w14:paraId="660333B2" w14:textId="3068F9AC" w:rsidR="00982D21" w:rsidRDefault="00982D21" w:rsidP="00B27FE2">
      <w:pPr>
        <w:rPr>
          <w:bCs/>
          <w:sz w:val="22"/>
          <w:szCs w:val="22"/>
        </w:rPr>
      </w:pPr>
      <w:r w:rsidRPr="00982D21">
        <w:rPr>
          <w:bCs/>
          <w:sz w:val="22"/>
          <w:szCs w:val="22"/>
        </w:rPr>
        <w:tab/>
      </w:r>
      <w:r w:rsidRPr="00982D21">
        <w:rPr>
          <w:bCs/>
          <w:sz w:val="22"/>
          <w:szCs w:val="22"/>
        </w:rPr>
        <w:tab/>
      </w:r>
      <w:r w:rsidRPr="00982D21">
        <w:rPr>
          <w:bCs/>
          <w:sz w:val="22"/>
          <w:szCs w:val="22"/>
        </w:rPr>
        <w:tab/>
      </w:r>
      <w:r w:rsidRPr="00982D21">
        <w:rPr>
          <w:bCs/>
          <w:sz w:val="22"/>
          <w:szCs w:val="22"/>
        </w:rPr>
        <w:tab/>
      </w:r>
      <w:r w:rsidRPr="00982D21">
        <w:rPr>
          <w:bCs/>
          <w:sz w:val="22"/>
          <w:szCs w:val="22"/>
        </w:rPr>
        <w:tab/>
        <w:t>Mentor: Jill Johnston</w:t>
      </w:r>
      <w:r w:rsidR="0047683A">
        <w:rPr>
          <w:bCs/>
          <w:sz w:val="22"/>
          <w:szCs w:val="22"/>
        </w:rPr>
        <w:t>, PhD</w:t>
      </w:r>
    </w:p>
    <w:p w14:paraId="05226B04" w14:textId="77777777" w:rsidR="00997C74" w:rsidRDefault="007A5996" w:rsidP="00997C74">
      <w:pPr>
        <w:ind w:left="288"/>
        <w:rPr>
          <w:bCs/>
          <w:i/>
          <w:iCs/>
          <w:sz w:val="22"/>
          <w:szCs w:val="22"/>
        </w:rPr>
      </w:pPr>
      <w:r w:rsidRPr="00BE6D4C">
        <w:rPr>
          <w:bCs/>
          <w:i/>
          <w:iCs/>
          <w:sz w:val="22"/>
          <w:szCs w:val="22"/>
        </w:rPr>
        <w:tab/>
      </w:r>
      <w:r w:rsidRPr="00BE6D4C">
        <w:rPr>
          <w:bCs/>
          <w:i/>
          <w:iCs/>
          <w:sz w:val="22"/>
          <w:szCs w:val="22"/>
        </w:rPr>
        <w:tab/>
      </w:r>
      <w:r w:rsidRPr="00BE6D4C">
        <w:rPr>
          <w:bCs/>
          <w:i/>
          <w:iCs/>
          <w:sz w:val="22"/>
          <w:szCs w:val="22"/>
        </w:rPr>
        <w:tab/>
      </w:r>
      <w:r w:rsidRPr="00BE6D4C">
        <w:rPr>
          <w:bCs/>
          <w:i/>
          <w:iCs/>
          <w:sz w:val="22"/>
          <w:szCs w:val="22"/>
        </w:rPr>
        <w:tab/>
      </w:r>
      <w:r w:rsidR="00611630">
        <w:rPr>
          <w:bCs/>
          <w:i/>
          <w:iCs/>
          <w:sz w:val="22"/>
          <w:szCs w:val="22"/>
        </w:rPr>
        <w:t>Partnered with community leaders to d</w:t>
      </w:r>
      <w:r w:rsidR="009C04D4">
        <w:rPr>
          <w:bCs/>
          <w:i/>
          <w:iCs/>
          <w:sz w:val="22"/>
          <w:szCs w:val="22"/>
        </w:rPr>
        <w:t xml:space="preserve">esign and conduct rapid health surveys to </w:t>
      </w:r>
      <w:r w:rsidR="00C90524">
        <w:rPr>
          <w:bCs/>
          <w:i/>
          <w:iCs/>
          <w:sz w:val="22"/>
          <w:szCs w:val="22"/>
        </w:rPr>
        <w:t>assess</w:t>
      </w:r>
      <w:r w:rsidR="00BE6D4C" w:rsidRPr="00BE6D4C">
        <w:rPr>
          <w:bCs/>
          <w:i/>
          <w:iCs/>
          <w:sz w:val="22"/>
          <w:szCs w:val="22"/>
        </w:rPr>
        <w:t xml:space="preserve"> the health </w:t>
      </w:r>
    </w:p>
    <w:p w14:paraId="286A3510" w14:textId="77777777" w:rsidR="00997C74" w:rsidRDefault="00C90524" w:rsidP="00C90524">
      <w:pPr>
        <w:ind w:left="1152" w:firstLine="288"/>
        <w:rPr>
          <w:bCs/>
          <w:i/>
          <w:iCs/>
          <w:sz w:val="22"/>
          <w:szCs w:val="22"/>
        </w:rPr>
      </w:pPr>
      <w:r>
        <w:rPr>
          <w:bCs/>
          <w:i/>
          <w:iCs/>
          <w:sz w:val="22"/>
          <w:szCs w:val="22"/>
        </w:rPr>
        <w:t>symptoms</w:t>
      </w:r>
      <w:r w:rsidR="00BE6D4C" w:rsidRPr="00BE6D4C">
        <w:rPr>
          <w:bCs/>
          <w:i/>
          <w:iCs/>
          <w:sz w:val="22"/>
          <w:szCs w:val="22"/>
        </w:rPr>
        <w:t xml:space="preserve"> of a hydrogen sulfide</w:t>
      </w:r>
      <w:r w:rsidR="00611630">
        <w:rPr>
          <w:bCs/>
          <w:i/>
          <w:iCs/>
          <w:sz w:val="22"/>
          <w:szCs w:val="22"/>
        </w:rPr>
        <w:t xml:space="preserve"> </w:t>
      </w:r>
      <w:r w:rsidR="0034220B">
        <w:rPr>
          <w:bCs/>
          <w:i/>
          <w:iCs/>
          <w:sz w:val="22"/>
          <w:szCs w:val="22"/>
        </w:rPr>
        <w:t>crisis</w:t>
      </w:r>
      <w:r w:rsidR="00611630">
        <w:rPr>
          <w:bCs/>
          <w:i/>
          <w:iCs/>
          <w:sz w:val="22"/>
          <w:szCs w:val="22"/>
        </w:rPr>
        <w:t xml:space="preserve"> </w:t>
      </w:r>
      <w:r w:rsidR="00BE6D4C" w:rsidRPr="00BE6D4C">
        <w:rPr>
          <w:bCs/>
          <w:i/>
          <w:iCs/>
          <w:sz w:val="22"/>
          <w:szCs w:val="22"/>
        </w:rPr>
        <w:t>in Carson, CA</w:t>
      </w:r>
      <w:r>
        <w:rPr>
          <w:bCs/>
          <w:i/>
          <w:iCs/>
          <w:sz w:val="22"/>
          <w:szCs w:val="22"/>
        </w:rPr>
        <w:t xml:space="preserve"> and analyzed emergency department data to </w:t>
      </w:r>
    </w:p>
    <w:p w14:paraId="6F7C1DA5" w14:textId="77777777" w:rsidR="00DE4FEE" w:rsidRDefault="00C90524" w:rsidP="00C90524">
      <w:pPr>
        <w:ind w:left="1152" w:firstLine="288"/>
        <w:rPr>
          <w:bCs/>
          <w:i/>
          <w:iCs/>
          <w:sz w:val="22"/>
          <w:szCs w:val="22"/>
        </w:rPr>
      </w:pPr>
      <w:r>
        <w:rPr>
          <w:bCs/>
          <w:i/>
          <w:iCs/>
          <w:sz w:val="22"/>
          <w:szCs w:val="22"/>
        </w:rPr>
        <w:t>understand the related health effects;</w:t>
      </w:r>
      <w:r w:rsidR="0034220B">
        <w:rPr>
          <w:bCs/>
          <w:i/>
          <w:iCs/>
          <w:sz w:val="22"/>
          <w:szCs w:val="22"/>
        </w:rPr>
        <w:t xml:space="preserve"> </w:t>
      </w:r>
      <w:r w:rsidR="00DE4FEE">
        <w:rPr>
          <w:bCs/>
          <w:i/>
          <w:iCs/>
          <w:sz w:val="22"/>
          <w:szCs w:val="22"/>
        </w:rPr>
        <w:t xml:space="preserve">conducted focus groups and analyzed qualitative data </w:t>
      </w:r>
      <w:r w:rsidR="0034220B">
        <w:rPr>
          <w:bCs/>
          <w:i/>
          <w:iCs/>
          <w:sz w:val="22"/>
          <w:szCs w:val="22"/>
        </w:rPr>
        <w:t>t</w:t>
      </w:r>
      <w:r w:rsidR="00DE4FEE">
        <w:rPr>
          <w:bCs/>
          <w:i/>
          <w:iCs/>
          <w:sz w:val="22"/>
          <w:szCs w:val="22"/>
        </w:rPr>
        <w:t>o</w:t>
      </w:r>
    </w:p>
    <w:p w14:paraId="6AF91385" w14:textId="77777777" w:rsidR="00DE4FEE" w:rsidRDefault="0034220B" w:rsidP="00DE4FEE">
      <w:pPr>
        <w:ind w:left="1152" w:firstLine="288"/>
        <w:rPr>
          <w:bCs/>
          <w:i/>
          <w:iCs/>
          <w:sz w:val="22"/>
          <w:szCs w:val="22"/>
        </w:rPr>
      </w:pPr>
      <w:r>
        <w:rPr>
          <w:bCs/>
          <w:i/>
          <w:iCs/>
          <w:sz w:val="22"/>
          <w:szCs w:val="22"/>
        </w:rPr>
        <w:t>understand residents’ experiences during the malodor crisis;</w:t>
      </w:r>
      <w:r w:rsidR="00C90524">
        <w:rPr>
          <w:bCs/>
          <w:i/>
          <w:iCs/>
          <w:sz w:val="22"/>
          <w:szCs w:val="22"/>
        </w:rPr>
        <w:t xml:space="preserve"> </w:t>
      </w:r>
      <w:r w:rsidR="0088073D">
        <w:rPr>
          <w:bCs/>
          <w:i/>
          <w:iCs/>
          <w:sz w:val="22"/>
          <w:szCs w:val="22"/>
        </w:rPr>
        <w:t>oversaw the recruitment of</w:t>
      </w:r>
    </w:p>
    <w:p w14:paraId="45259A78" w14:textId="77777777" w:rsidR="00DE4FEE" w:rsidRDefault="0088073D" w:rsidP="00DE4FEE">
      <w:pPr>
        <w:ind w:left="1152" w:firstLine="288"/>
        <w:rPr>
          <w:bCs/>
          <w:i/>
          <w:iCs/>
          <w:sz w:val="22"/>
          <w:szCs w:val="22"/>
        </w:rPr>
      </w:pPr>
      <w:r>
        <w:rPr>
          <w:bCs/>
          <w:i/>
          <w:iCs/>
          <w:sz w:val="22"/>
          <w:szCs w:val="22"/>
        </w:rPr>
        <w:t xml:space="preserve">community-engaged study cohort; mentored undergraduate and masters students; </w:t>
      </w:r>
      <w:r w:rsidR="00C90524" w:rsidRPr="00BE6D4C">
        <w:rPr>
          <w:bCs/>
          <w:i/>
          <w:iCs/>
          <w:sz w:val="22"/>
          <w:szCs w:val="22"/>
        </w:rPr>
        <w:t>investigat</w:t>
      </w:r>
      <w:r w:rsidR="00C90524">
        <w:rPr>
          <w:bCs/>
          <w:i/>
          <w:iCs/>
          <w:sz w:val="22"/>
          <w:szCs w:val="22"/>
        </w:rPr>
        <w:t>ed</w:t>
      </w:r>
      <w:r w:rsidR="00C90524" w:rsidRPr="00BE6D4C">
        <w:rPr>
          <w:bCs/>
          <w:i/>
          <w:iCs/>
          <w:sz w:val="22"/>
          <w:szCs w:val="22"/>
        </w:rPr>
        <w:t xml:space="preserve"> th</w:t>
      </w:r>
      <w:r w:rsidR="00C90524">
        <w:rPr>
          <w:bCs/>
          <w:i/>
          <w:iCs/>
          <w:sz w:val="22"/>
          <w:szCs w:val="22"/>
        </w:rPr>
        <w:t>e</w:t>
      </w:r>
    </w:p>
    <w:p w14:paraId="617C4488" w14:textId="77777777" w:rsidR="00DE4FEE" w:rsidRDefault="00C90524" w:rsidP="00DE4FEE">
      <w:pPr>
        <w:ind w:left="1152" w:firstLine="288"/>
        <w:rPr>
          <w:bCs/>
          <w:i/>
          <w:iCs/>
          <w:sz w:val="22"/>
          <w:szCs w:val="22"/>
        </w:rPr>
      </w:pPr>
      <w:r w:rsidRPr="00BE6D4C">
        <w:rPr>
          <w:bCs/>
          <w:i/>
          <w:iCs/>
          <w:sz w:val="22"/>
          <w:szCs w:val="22"/>
        </w:rPr>
        <w:t>groupings of metals in toenails from participants livin</w:t>
      </w:r>
      <w:r>
        <w:rPr>
          <w:bCs/>
          <w:i/>
          <w:iCs/>
          <w:sz w:val="22"/>
          <w:szCs w:val="22"/>
        </w:rPr>
        <w:t xml:space="preserve">g </w:t>
      </w:r>
      <w:r w:rsidRPr="00BE6D4C">
        <w:rPr>
          <w:bCs/>
          <w:i/>
          <w:iCs/>
          <w:sz w:val="22"/>
          <w:szCs w:val="22"/>
        </w:rPr>
        <w:t>near an oil well using</w:t>
      </w:r>
      <w:r>
        <w:rPr>
          <w:bCs/>
          <w:i/>
          <w:iCs/>
          <w:sz w:val="22"/>
          <w:szCs w:val="22"/>
        </w:rPr>
        <w:t xml:space="preserve"> </w:t>
      </w:r>
      <w:r w:rsidRPr="00BE6D4C">
        <w:rPr>
          <w:bCs/>
          <w:i/>
          <w:iCs/>
          <w:sz w:val="22"/>
          <w:szCs w:val="22"/>
        </w:rPr>
        <w:t>non-negative matrix</w:t>
      </w:r>
    </w:p>
    <w:p w14:paraId="6B31443A" w14:textId="2BFBE89C" w:rsidR="00DE4FEE" w:rsidRDefault="00C90524" w:rsidP="00DE4FEE">
      <w:pPr>
        <w:ind w:left="1152" w:firstLine="288"/>
        <w:rPr>
          <w:bCs/>
          <w:i/>
          <w:iCs/>
          <w:sz w:val="22"/>
          <w:szCs w:val="22"/>
        </w:rPr>
      </w:pPr>
      <w:r w:rsidRPr="00BE6D4C">
        <w:rPr>
          <w:bCs/>
          <w:i/>
          <w:iCs/>
          <w:sz w:val="22"/>
          <w:szCs w:val="22"/>
        </w:rPr>
        <w:t>factorization</w:t>
      </w:r>
      <w:r>
        <w:rPr>
          <w:bCs/>
          <w:i/>
          <w:iCs/>
          <w:sz w:val="22"/>
          <w:szCs w:val="22"/>
        </w:rPr>
        <w:t>; assessed the associat</w:t>
      </w:r>
      <w:r w:rsidR="00E4760C">
        <w:rPr>
          <w:bCs/>
          <w:i/>
          <w:iCs/>
          <w:sz w:val="22"/>
          <w:szCs w:val="22"/>
        </w:rPr>
        <w:t>ion</w:t>
      </w:r>
      <w:r>
        <w:rPr>
          <w:bCs/>
          <w:i/>
          <w:iCs/>
          <w:sz w:val="22"/>
          <w:szCs w:val="22"/>
        </w:rPr>
        <w:t xml:space="preserve"> between proximity to oil drilling and blood pressure; wrote </w:t>
      </w:r>
    </w:p>
    <w:p w14:paraId="1B94486C" w14:textId="775DF948" w:rsidR="00C90524" w:rsidRPr="00BE6D4C" w:rsidRDefault="00C90524" w:rsidP="00DE4FEE">
      <w:pPr>
        <w:ind w:left="1152" w:firstLine="288"/>
        <w:rPr>
          <w:bCs/>
          <w:i/>
          <w:iCs/>
          <w:sz w:val="22"/>
          <w:szCs w:val="22"/>
        </w:rPr>
      </w:pPr>
      <w:r>
        <w:rPr>
          <w:bCs/>
          <w:i/>
          <w:iCs/>
          <w:sz w:val="22"/>
          <w:szCs w:val="22"/>
        </w:rPr>
        <w:t>grants and papers.</w:t>
      </w:r>
    </w:p>
    <w:p w14:paraId="4F8C1803" w14:textId="11AE1159" w:rsidR="00982D21" w:rsidRDefault="00982D21" w:rsidP="00B27FE2">
      <w:pPr>
        <w:rPr>
          <w:b/>
          <w:sz w:val="22"/>
          <w:szCs w:val="22"/>
        </w:rPr>
      </w:pPr>
    </w:p>
    <w:p w14:paraId="5D1A7DD4" w14:textId="68BE1B7B" w:rsidR="00BE6D4C" w:rsidRDefault="00BE6D4C" w:rsidP="00BE6D4C">
      <w:pPr>
        <w:rPr>
          <w:b/>
          <w:sz w:val="22"/>
          <w:szCs w:val="22"/>
        </w:rPr>
      </w:pPr>
      <w:r>
        <w:rPr>
          <w:b/>
          <w:sz w:val="22"/>
          <w:szCs w:val="22"/>
        </w:rPr>
        <w:t>2021-2022</w:t>
      </w:r>
      <w:r>
        <w:rPr>
          <w:b/>
          <w:sz w:val="22"/>
          <w:szCs w:val="22"/>
        </w:rPr>
        <w:tab/>
      </w:r>
      <w:r>
        <w:rPr>
          <w:b/>
          <w:sz w:val="22"/>
          <w:szCs w:val="22"/>
        </w:rPr>
        <w:tab/>
        <w:t>Independent Contractor</w:t>
      </w:r>
    </w:p>
    <w:p w14:paraId="5C5A0395" w14:textId="24F5622C" w:rsidR="00BE6D4C" w:rsidRPr="00982D21" w:rsidRDefault="00BE6D4C" w:rsidP="00BE6D4C">
      <w:pPr>
        <w:rPr>
          <w:bCs/>
          <w:sz w:val="22"/>
          <w:szCs w:val="22"/>
        </w:rPr>
      </w:pPr>
      <w:r>
        <w:rPr>
          <w:b/>
          <w:sz w:val="22"/>
          <w:szCs w:val="22"/>
        </w:rPr>
        <w:tab/>
      </w:r>
      <w:r>
        <w:rPr>
          <w:b/>
          <w:sz w:val="22"/>
          <w:szCs w:val="22"/>
        </w:rPr>
        <w:tab/>
      </w:r>
      <w:r>
        <w:rPr>
          <w:b/>
          <w:sz w:val="22"/>
          <w:szCs w:val="22"/>
        </w:rPr>
        <w:tab/>
      </w:r>
      <w:r>
        <w:rPr>
          <w:b/>
          <w:sz w:val="22"/>
          <w:szCs w:val="22"/>
        </w:rPr>
        <w:tab/>
      </w:r>
      <w:r w:rsidRPr="00982D21">
        <w:rPr>
          <w:bCs/>
          <w:sz w:val="22"/>
          <w:szCs w:val="22"/>
        </w:rPr>
        <w:tab/>
      </w:r>
      <w:r>
        <w:rPr>
          <w:bCs/>
          <w:sz w:val="22"/>
          <w:szCs w:val="22"/>
        </w:rPr>
        <w:t>Earthjustice</w:t>
      </w:r>
    </w:p>
    <w:p w14:paraId="0448559B" w14:textId="746294FD" w:rsidR="00BE6D4C" w:rsidRDefault="00BE6D4C" w:rsidP="00BE6D4C">
      <w:pPr>
        <w:rPr>
          <w:bCs/>
          <w:sz w:val="22"/>
          <w:szCs w:val="22"/>
        </w:rPr>
      </w:pPr>
      <w:r w:rsidRPr="00982D21">
        <w:rPr>
          <w:bCs/>
          <w:sz w:val="22"/>
          <w:szCs w:val="22"/>
        </w:rPr>
        <w:tab/>
      </w:r>
      <w:r w:rsidRPr="00982D21">
        <w:rPr>
          <w:bCs/>
          <w:sz w:val="22"/>
          <w:szCs w:val="22"/>
        </w:rPr>
        <w:tab/>
      </w:r>
      <w:r w:rsidRPr="00982D21">
        <w:rPr>
          <w:bCs/>
          <w:sz w:val="22"/>
          <w:szCs w:val="22"/>
        </w:rPr>
        <w:tab/>
      </w:r>
      <w:r w:rsidRPr="00982D21">
        <w:rPr>
          <w:bCs/>
          <w:sz w:val="22"/>
          <w:szCs w:val="22"/>
        </w:rPr>
        <w:tab/>
      </w:r>
      <w:r w:rsidRPr="00982D21">
        <w:rPr>
          <w:bCs/>
          <w:sz w:val="22"/>
          <w:szCs w:val="22"/>
        </w:rPr>
        <w:tab/>
        <w:t>Mentor: Jill Johnston</w:t>
      </w:r>
      <w:r w:rsidR="0047683A">
        <w:rPr>
          <w:bCs/>
          <w:sz w:val="22"/>
          <w:szCs w:val="22"/>
        </w:rPr>
        <w:t>, PhD</w:t>
      </w:r>
    </w:p>
    <w:p w14:paraId="5CEC0E8A" w14:textId="614456FE" w:rsidR="00BD3B0B" w:rsidRDefault="00BE6D4C" w:rsidP="00BD3B0B">
      <w:pPr>
        <w:ind w:left="288"/>
        <w:rPr>
          <w:bCs/>
          <w:i/>
          <w:iCs/>
          <w:sz w:val="22"/>
          <w:szCs w:val="22"/>
        </w:rPr>
      </w:pPr>
      <w:r w:rsidRPr="00BE6D4C">
        <w:rPr>
          <w:bCs/>
          <w:i/>
          <w:iCs/>
          <w:sz w:val="22"/>
          <w:szCs w:val="22"/>
        </w:rPr>
        <w:tab/>
      </w:r>
      <w:r w:rsidRPr="00BE6D4C">
        <w:rPr>
          <w:bCs/>
          <w:i/>
          <w:iCs/>
          <w:sz w:val="22"/>
          <w:szCs w:val="22"/>
        </w:rPr>
        <w:tab/>
      </w:r>
      <w:r w:rsidRPr="00BE6D4C">
        <w:rPr>
          <w:bCs/>
          <w:i/>
          <w:iCs/>
          <w:sz w:val="22"/>
          <w:szCs w:val="22"/>
        </w:rPr>
        <w:tab/>
      </w:r>
      <w:r w:rsidRPr="00BE6D4C">
        <w:rPr>
          <w:bCs/>
          <w:i/>
          <w:iCs/>
          <w:sz w:val="22"/>
          <w:szCs w:val="22"/>
        </w:rPr>
        <w:tab/>
      </w:r>
      <w:r>
        <w:rPr>
          <w:bCs/>
          <w:i/>
          <w:iCs/>
          <w:sz w:val="22"/>
          <w:szCs w:val="22"/>
        </w:rPr>
        <w:t>Conducted analys</w:t>
      </w:r>
      <w:r w:rsidR="001D3E03">
        <w:rPr>
          <w:bCs/>
          <w:i/>
          <w:iCs/>
          <w:sz w:val="22"/>
          <w:szCs w:val="22"/>
        </w:rPr>
        <w:t>e</w:t>
      </w:r>
      <w:r>
        <w:rPr>
          <w:bCs/>
          <w:i/>
          <w:iCs/>
          <w:sz w:val="22"/>
          <w:szCs w:val="22"/>
        </w:rPr>
        <w:t>s of the racial and economic disparities of industrial animal</w:t>
      </w:r>
      <w:r w:rsidR="00BD3B0B">
        <w:rPr>
          <w:bCs/>
          <w:i/>
          <w:iCs/>
          <w:sz w:val="22"/>
          <w:szCs w:val="22"/>
        </w:rPr>
        <w:t xml:space="preserve"> o</w:t>
      </w:r>
      <w:r>
        <w:rPr>
          <w:bCs/>
          <w:i/>
          <w:iCs/>
          <w:sz w:val="22"/>
          <w:szCs w:val="22"/>
        </w:rPr>
        <w:t>perations</w:t>
      </w:r>
      <w:r w:rsidR="00BD3B0B">
        <w:rPr>
          <w:bCs/>
          <w:i/>
          <w:iCs/>
          <w:sz w:val="22"/>
          <w:szCs w:val="22"/>
        </w:rPr>
        <w:t xml:space="preserve">’ </w:t>
      </w:r>
    </w:p>
    <w:p w14:paraId="5DDC3CC3" w14:textId="6C0EDFDA" w:rsidR="00BE6D4C" w:rsidRPr="00BE6D4C" w:rsidRDefault="00BD3B0B" w:rsidP="00327983">
      <w:pPr>
        <w:ind w:left="1440"/>
        <w:rPr>
          <w:bCs/>
          <w:i/>
          <w:iCs/>
          <w:sz w:val="22"/>
          <w:szCs w:val="22"/>
        </w:rPr>
      </w:pPr>
      <w:r>
        <w:rPr>
          <w:bCs/>
          <w:i/>
          <w:iCs/>
          <w:sz w:val="22"/>
          <w:szCs w:val="22"/>
        </w:rPr>
        <w:t>locations</w:t>
      </w:r>
      <w:r w:rsidR="00BE6D4C">
        <w:rPr>
          <w:bCs/>
          <w:i/>
          <w:iCs/>
          <w:sz w:val="22"/>
          <w:szCs w:val="22"/>
        </w:rPr>
        <w:t xml:space="preserve"> in North Carolina, Iowa, and California; wrote a report </w:t>
      </w:r>
      <w:r w:rsidR="00327983">
        <w:rPr>
          <w:bCs/>
          <w:i/>
          <w:iCs/>
          <w:sz w:val="22"/>
          <w:szCs w:val="22"/>
        </w:rPr>
        <w:t>included</w:t>
      </w:r>
      <w:r>
        <w:rPr>
          <w:bCs/>
          <w:i/>
          <w:iCs/>
          <w:sz w:val="22"/>
          <w:szCs w:val="22"/>
        </w:rPr>
        <w:t xml:space="preserve"> in a petition to the EPA.</w:t>
      </w:r>
    </w:p>
    <w:p w14:paraId="4A814AAC" w14:textId="77777777" w:rsidR="00BE6D4C" w:rsidRDefault="00BE6D4C" w:rsidP="00B27FE2">
      <w:pPr>
        <w:rPr>
          <w:b/>
          <w:sz w:val="22"/>
          <w:szCs w:val="22"/>
        </w:rPr>
      </w:pPr>
    </w:p>
    <w:p w14:paraId="4114BCCE" w14:textId="2A314FA0" w:rsidR="00B27FE2" w:rsidRPr="00080668" w:rsidRDefault="00982D21" w:rsidP="00B27FE2">
      <w:pPr>
        <w:rPr>
          <w:b/>
          <w:sz w:val="22"/>
          <w:szCs w:val="22"/>
        </w:rPr>
      </w:pPr>
      <w:r>
        <w:rPr>
          <w:b/>
          <w:sz w:val="22"/>
          <w:szCs w:val="22"/>
        </w:rPr>
        <w:t>2019-2021</w:t>
      </w:r>
      <w:r w:rsidR="00B27FE2" w:rsidRPr="00080668">
        <w:rPr>
          <w:b/>
          <w:sz w:val="22"/>
          <w:szCs w:val="22"/>
        </w:rPr>
        <w:t xml:space="preserve"> </w:t>
      </w:r>
      <w:r w:rsidR="00B27FE2" w:rsidRPr="00080668">
        <w:rPr>
          <w:b/>
          <w:sz w:val="22"/>
          <w:szCs w:val="22"/>
        </w:rPr>
        <w:tab/>
      </w:r>
      <w:r w:rsidR="00B27FE2">
        <w:rPr>
          <w:b/>
          <w:sz w:val="22"/>
          <w:szCs w:val="22"/>
        </w:rPr>
        <w:tab/>
        <w:t xml:space="preserve">Epidemiology PhD Candidate </w:t>
      </w:r>
    </w:p>
    <w:p w14:paraId="539BF863" w14:textId="77777777" w:rsidR="00B27FE2" w:rsidRPr="00080668" w:rsidRDefault="00B27FE2" w:rsidP="00B27FE2">
      <w:pPr>
        <w:ind w:left="1152" w:firstLine="288"/>
        <w:rPr>
          <w:sz w:val="22"/>
          <w:szCs w:val="22"/>
        </w:rPr>
      </w:pPr>
      <w:r w:rsidRPr="00080668">
        <w:rPr>
          <w:sz w:val="22"/>
          <w:szCs w:val="22"/>
        </w:rPr>
        <w:t>University of North Carolina, Chapel Hill, NC</w:t>
      </w:r>
    </w:p>
    <w:p w14:paraId="35B462EB" w14:textId="6F1719F9" w:rsidR="00B27FE2" w:rsidRDefault="00B57FF5" w:rsidP="00B27FE2">
      <w:pPr>
        <w:ind w:left="1152" w:firstLine="292"/>
        <w:rPr>
          <w:sz w:val="22"/>
          <w:szCs w:val="22"/>
        </w:rPr>
      </w:pPr>
      <w:r>
        <w:rPr>
          <w:sz w:val="22"/>
          <w:szCs w:val="22"/>
        </w:rPr>
        <w:t>Dissertation Chair</w:t>
      </w:r>
      <w:r w:rsidR="00B27FE2" w:rsidRPr="00080668">
        <w:rPr>
          <w:sz w:val="22"/>
          <w:szCs w:val="22"/>
        </w:rPr>
        <w:t xml:space="preserve">: </w:t>
      </w:r>
      <w:r w:rsidR="0047683A">
        <w:rPr>
          <w:sz w:val="22"/>
          <w:szCs w:val="22"/>
        </w:rPr>
        <w:t>Lawrence</w:t>
      </w:r>
      <w:r w:rsidR="00B27FE2" w:rsidRPr="00080668">
        <w:rPr>
          <w:sz w:val="22"/>
          <w:szCs w:val="22"/>
        </w:rPr>
        <w:t xml:space="preserve"> Engel</w:t>
      </w:r>
      <w:r w:rsidR="0047683A">
        <w:rPr>
          <w:sz w:val="22"/>
          <w:szCs w:val="22"/>
        </w:rPr>
        <w:t>, PhD</w:t>
      </w:r>
    </w:p>
    <w:p w14:paraId="2194C7BB" w14:textId="1FFF1B1F" w:rsidR="00B27FE2" w:rsidRPr="00080668" w:rsidRDefault="00B27FE2" w:rsidP="00B27FE2">
      <w:pPr>
        <w:ind w:left="1152" w:firstLine="292"/>
        <w:rPr>
          <w:sz w:val="22"/>
          <w:szCs w:val="22"/>
        </w:rPr>
      </w:pPr>
      <w:r>
        <w:rPr>
          <w:sz w:val="22"/>
          <w:szCs w:val="22"/>
        </w:rPr>
        <w:t xml:space="preserve">Committee Members: </w:t>
      </w:r>
      <w:r w:rsidR="0047683A">
        <w:rPr>
          <w:sz w:val="22"/>
          <w:szCs w:val="22"/>
        </w:rPr>
        <w:t>Lawrence</w:t>
      </w:r>
      <w:r w:rsidR="0047683A" w:rsidRPr="00080668">
        <w:rPr>
          <w:sz w:val="22"/>
          <w:szCs w:val="22"/>
        </w:rPr>
        <w:t xml:space="preserve"> </w:t>
      </w:r>
      <w:r>
        <w:rPr>
          <w:sz w:val="22"/>
          <w:szCs w:val="22"/>
        </w:rPr>
        <w:t xml:space="preserve">Engel, Tim Wade, David Richardson, Paul Delamater, Mike </w:t>
      </w:r>
      <w:proofErr w:type="spellStart"/>
      <w:r>
        <w:rPr>
          <w:sz w:val="22"/>
          <w:szCs w:val="22"/>
        </w:rPr>
        <w:t>Fliss</w:t>
      </w:r>
      <w:proofErr w:type="spellEnd"/>
    </w:p>
    <w:p w14:paraId="63BF1BA3" w14:textId="5B3336F6" w:rsidR="00B27FE2" w:rsidRPr="00080668" w:rsidRDefault="007A5996" w:rsidP="00B27FE2">
      <w:pPr>
        <w:ind w:left="1440"/>
        <w:rPr>
          <w:i/>
          <w:sz w:val="22"/>
          <w:szCs w:val="22"/>
        </w:rPr>
      </w:pPr>
      <w:r>
        <w:rPr>
          <w:i/>
          <w:sz w:val="22"/>
          <w:szCs w:val="22"/>
        </w:rPr>
        <w:t>Examined</w:t>
      </w:r>
      <w:r w:rsidR="006D04C2">
        <w:rPr>
          <w:i/>
          <w:sz w:val="22"/>
          <w:szCs w:val="22"/>
        </w:rPr>
        <w:t xml:space="preserve"> the relationship between hurricane flooding in North Carolina and gastrointestinal illness emergency department visits, </w:t>
      </w:r>
      <w:r w:rsidR="00E30614">
        <w:rPr>
          <w:i/>
          <w:sz w:val="22"/>
          <w:szCs w:val="22"/>
        </w:rPr>
        <w:t xml:space="preserve">the relationship </w:t>
      </w:r>
      <w:r w:rsidR="006D04C2">
        <w:rPr>
          <w:i/>
          <w:sz w:val="22"/>
          <w:szCs w:val="22"/>
        </w:rPr>
        <w:t xml:space="preserve">between proximity to industrial hog </w:t>
      </w:r>
      <w:r w:rsidR="00E30614">
        <w:rPr>
          <w:i/>
          <w:sz w:val="22"/>
          <w:szCs w:val="22"/>
        </w:rPr>
        <w:t>operations and gastrointestinal illness, and the interaction between hurricane flooding and industrial hog operation proximity on gastrointestinal illness</w:t>
      </w:r>
      <w:r w:rsidR="00DA4AA3">
        <w:rPr>
          <w:i/>
          <w:sz w:val="22"/>
          <w:szCs w:val="22"/>
        </w:rPr>
        <w:t xml:space="preserve"> using controlled interrupted time series methods, inverse probability of treatment weighting, and inverse distance weighting.</w:t>
      </w:r>
    </w:p>
    <w:p w14:paraId="28E6180A" w14:textId="77777777" w:rsidR="00E30614" w:rsidRDefault="00E30614" w:rsidP="00E30614">
      <w:pPr>
        <w:rPr>
          <w:b/>
          <w:sz w:val="22"/>
          <w:szCs w:val="22"/>
        </w:rPr>
      </w:pPr>
    </w:p>
    <w:p w14:paraId="28331F37" w14:textId="46711CAB" w:rsidR="00B57FF5" w:rsidRPr="00080668" w:rsidRDefault="00B57FF5" w:rsidP="00B57FF5">
      <w:pPr>
        <w:rPr>
          <w:b/>
          <w:sz w:val="22"/>
          <w:szCs w:val="22"/>
        </w:rPr>
      </w:pPr>
      <w:r w:rsidRPr="00080668">
        <w:rPr>
          <w:b/>
          <w:sz w:val="22"/>
          <w:szCs w:val="22"/>
        </w:rPr>
        <w:t>2019-</w:t>
      </w:r>
      <w:r w:rsidR="00F30201">
        <w:rPr>
          <w:b/>
          <w:sz w:val="22"/>
          <w:szCs w:val="22"/>
        </w:rPr>
        <w:t>2021</w:t>
      </w:r>
      <w:r w:rsidR="00F30201">
        <w:rPr>
          <w:b/>
          <w:sz w:val="22"/>
          <w:szCs w:val="22"/>
        </w:rPr>
        <w:tab/>
      </w:r>
      <w:r w:rsidRPr="00080668">
        <w:rPr>
          <w:b/>
          <w:sz w:val="22"/>
          <w:szCs w:val="22"/>
        </w:rPr>
        <w:tab/>
        <w:t>Community Engagement Fellow</w:t>
      </w:r>
    </w:p>
    <w:p w14:paraId="4C41416B" w14:textId="3E3B9E4E" w:rsidR="00B57FF5" w:rsidRPr="00080668" w:rsidRDefault="00B57FF5" w:rsidP="00B57FF5">
      <w:pPr>
        <w:ind w:left="1152" w:firstLine="288"/>
        <w:rPr>
          <w:sz w:val="22"/>
          <w:szCs w:val="22"/>
        </w:rPr>
      </w:pPr>
      <w:r>
        <w:rPr>
          <w:sz w:val="22"/>
          <w:szCs w:val="22"/>
        </w:rPr>
        <w:t xml:space="preserve">Carolina Center for Public Service, </w:t>
      </w:r>
      <w:r w:rsidRPr="00080668">
        <w:rPr>
          <w:sz w:val="22"/>
          <w:szCs w:val="22"/>
        </w:rPr>
        <w:t>University of North Carolina, Chapel Hill, NC</w:t>
      </w:r>
    </w:p>
    <w:p w14:paraId="7E7787CD" w14:textId="05ABAF28" w:rsidR="00B57FF5" w:rsidRPr="00080668" w:rsidRDefault="00B57FF5" w:rsidP="00B57FF5">
      <w:pPr>
        <w:ind w:left="576" w:firstLine="288"/>
        <w:rPr>
          <w:sz w:val="22"/>
          <w:szCs w:val="22"/>
        </w:rPr>
      </w:pPr>
      <w:r w:rsidRPr="00080668">
        <w:rPr>
          <w:sz w:val="22"/>
          <w:szCs w:val="22"/>
        </w:rPr>
        <w:tab/>
      </w:r>
      <w:r w:rsidRPr="00080668">
        <w:rPr>
          <w:sz w:val="22"/>
          <w:szCs w:val="22"/>
        </w:rPr>
        <w:tab/>
        <w:t>Mentor: Courtney Woods</w:t>
      </w:r>
      <w:r w:rsidR="0047683A">
        <w:rPr>
          <w:sz w:val="22"/>
          <w:szCs w:val="22"/>
        </w:rPr>
        <w:t>, PhD</w:t>
      </w:r>
    </w:p>
    <w:p w14:paraId="69AD1F30" w14:textId="39D56B98" w:rsidR="00F30201" w:rsidRDefault="00B57FF5" w:rsidP="00F30201">
      <w:pPr>
        <w:ind w:left="1440"/>
        <w:rPr>
          <w:i/>
          <w:sz w:val="22"/>
          <w:szCs w:val="22"/>
        </w:rPr>
      </w:pPr>
      <w:r w:rsidRPr="00080668">
        <w:rPr>
          <w:i/>
          <w:sz w:val="22"/>
          <w:szCs w:val="22"/>
        </w:rPr>
        <w:t>Work</w:t>
      </w:r>
      <w:r w:rsidR="00F30201">
        <w:rPr>
          <w:i/>
          <w:sz w:val="22"/>
          <w:szCs w:val="22"/>
        </w:rPr>
        <w:t>ed</w:t>
      </w:r>
      <w:r w:rsidRPr="00080668">
        <w:rPr>
          <w:i/>
          <w:sz w:val="22"/>
          <w:szCs w:val="22"/>
        </w:rPr>
        <w:t xml:space="preserve"> with </w:t>
      </w:r>
      <w:r w:rsidR="00216A38">
        <w:rPr>
          <w:i/>
          <w:sz w:val="22"/>
          <w:szCs w:val="22"/>
        </w:rPr>
        <w:t xml:space="preserve">the </w:t>
      </w:r>
      <w:r w:rsidR="00855A89">
        <w:rPr>
          <w:i/>
          <w:sz w:val="22"/>
          <w:szCs w:val="22"/>
        </w:rPr>
        <w:t>Robeson County Disaster Recovery Coalition</w:t>
      </w:r>
      <w:r w:rsidR="00855A89" w:rsidRPr="00080668">
        <w:rPr>
          <w:i/>
          <w:sz w:val="22"/>
          <w:szCs w:val="22"/>
        </w:rPr>
        <w:t xml:space="preserve"> </w:t>
      </w:r>
      <w:r w:rsidRPr="00080668">
        <w:rPr>
          <w:i/>
          <w:sz w:val="22"/>
          <w:szCs w:val="22"/>
        </w:rPr>
        <w:t>to build a Mold Education and Resource Center to provide residents with tools to help prevent mold growth</w:t>
      </w:r>
      <w:r w:rsidR="007B2AC9">
        <w:rPr>
          <w:i/>
          <w:sz w:val="22"/>
          <w:szCs w:val="22"/>
        </w:rPr>
        <w:t xml:space="preserve"> while they await professional remediation</w:t>
      </w:r>
      <w:r>
        <w:rPr>
          <w:i/>
          <w:sz w:val="22"/>
          <w:szCs w:val="22"/>
        </w:rPr>
        <w:t xml:space="preserve">, especially after hurricane flooding; </w:t>
      </w:r>
      <w:r w:rsidRPr="00080668">
        <w:rPr>
          <w:i/>
          <w:sz w:val="22"/>
          <w:szCs w:val="22"/>
        </w:rPr>
        <w:t>conduct</w:t>
      </w:r>
      <w:r w:rsidR="00410B9B">
        <w:rPr>
          <w:i/>
          <w:sz w:val="22"/>
          <w:szCs w:val="22"/>
        </w:rPr>
        <w:t>ed</w:t>
      </w:r>
      <w:r w:rsidRPr="00080668">
        <w:rPr>
          <w:i/>
          <w:sz w:val="22"/>
          <w:szCs w:val="22"/>
        </w:rPr>
        <w:t xml:space="preserve"> interviews and focus groups with community members and key informants</w:t>
      </w:r>
      <w:r>
        <w:rPr>
          <w:i/>
          <w:sz w:val="22"/>
          <w:szCs w:val="22"/>
        </w:rPr>
        <w:t xml:space="preserve"> to inform the Mold Education and Resource </w:t>
      </w:r>
      <w:r>
        <w:rPr>
          <w:i/>
          <w:sz w:val="22"/>
          <w:szCs w:val="22"/>
        </w:rPr>
        <w:lastRenderedPageBreak/>
        <w:t xml:space="preserve">Center; </w:t>
      </w:r>
      <w:r w:rsidR="00410B9B">
        <w:rPr>
          <w:i/>
          <w:sz w:val="22"/>
          <w:szCs w:val="22"/>
        </w:rPr>
        <w:t>wrote</w:t>
      </w:r>
      <w:r>
        <w:rPr>
          <w:i/>
          <w:sz w:val="22"/>
          <w:szCs w:val="22"/>
        </w:rPr>
        <w:t xml:space="preserve"> small grants for funds to purchase </w:t>
      </w:r>
      <w:r w:rsidR="007B2AC9">
        <w:rPr>
          <w:i/>
          <w:sz w:val="22"/>
          <w:szCs w:val="22"/>
        </w:rPr>
        <w:t xml:space="preserve">mold remediation </w:t>
      </w:r>
      <w:r>
        <w:rPr>
          <w:i/>
          <w:sz w:val="22"/>
          <w:szCs w:val="22"/>
        </w:rPr>
        <w:t>tools and pay community partners</w:t>
      </w:r>
      <w:r w:rsidR="00855A89">
        <w:rPr>
          <w:i/>
          <w:sz w:val="22"/>
          <w:szCs w:val="22"/>
        </w:rPr>
        <w:t>.</w:t>
      </w:r>
      <w:r w:rsidRPr="00080668">
        <w:rPr>
          <w:i/>
          <w:sz w:val="22"/>
          <w:szCs w:val="22"/>
        </w:rPr>
        <w:t xml:space="preserve"> </w:t>
      </w:r>
    </w:p>
    <w:p w14:paraId="14905AF4" w14:textId="77777777" w:rsidR="00646163" w:rsidRDefault="00646163" w:rsidP="00F30201">
      <w:pPr>
        <w:rPr>
          <w:i/>
          <w:sz w:val="22"/>
          <w:szCs w:val="22"/>
        </w:rPr>
      </w:pPr>
    </w:p>
    <w:p w14:paraId="46E629D9" w14:textId="77777777" w:rsidR="00F30201" w:rsidRPr="00080668" w:rsidRDefault="00F30201" w:rsidP="00F30201">
      <w:pPr>
        <w:rPr>
          <w:b/>
          <w:sz w:val="22"/>
          <w:szCs w:val="22"/>
        </w:rPr>
      </w:pPr>
      <w:r w:rsidRPr="00080668">
        <w:rPr>
          <w:b/>
          <w:sz w:val="22"/>
          <w:szCs w:val="22"/>
        </w:rPr>
        <w:t>2019-</w:t>
      </w:r>
      <w:r>
        <w:rPr>
          <w:b/>
          <w:sz w:val="22"/>
          <w:szCs w:val="22"/>
        </w:rPr>
        <w:t>2021</w:t>
      </w:r>
      <w:r w:rsidRPr="00080668">
        <w:rPr>
          <w:b/>
          <w:sz w:val="22"/>
          <w:szCs w:val="22"/>
        </w:rPr>
        <w:t xml:space="preserve"> </w:t>
      </w:r>
      <w:r w:rsidRPr="00080668">
        <w:rPr>
          <w:b/>
          <w:sz w:val="22"/>
          <w:szCs w:val="22"/>
        </w:rPr>
        <w:tab/>
      </w:r>
      <w:r>
        <w:rPr>
          <w:b/>
          <w:sz w:val="22"/>
          <w:szCs w:val="22"/>
        </w:rPr>
        <w:tab/>
      </w:r>
      <w:r w:rsidRPr="00080668">
        <w:rPr>
          <w:b/>
          <w:sz w:val="22"/>
          <w:szCs w:val="22"/>
        </w:rPr>
        <w:t>Graduate Research Assistant</w:t>
      </w:r>
    </w:p>
    <w:p w14:paraId="06E03C42" w14:textId="77777777" w:rsidR="00F30201" w:rsidRPr="00080668" w:rsidRDefault="00F30201" w:rsidP="00F30201">
      <w:pPr>
        <w:ind w:left="1152" w:firstLine="288"/>
        <w:rPr>
          <w:sz w:val="22"/>
          <w:szCs w:val="22"/>
        </w:rPr>
      </w:pPr>
      <w:r w:rsidRPr="00080668">
        <w:rPr>
          <w:sz w:val="22"/>
          <w:szCs w:val="22"/>
        </w:rPr>
        <w:t>University of North Carolina, Chapel Hill, NC</w:t>
      </w:r>
    </w:p>
    <w:p w14:paraId="63745BF5" w14:textId="747FE74B" w:rsidR="00F30201" w:rsidRPr="00080668" w:rsidRDefault="00F30201" w:rsidP="00F30201">
      <w:pPr>
        <w:ind w:left="576" w:firstLine="288"/>
        <w:rPr>
          <w:sz w:val="22"/>
          <w:szCs w:val="22"/>
        </w:rPr>
      </w:pPr>
      <w:r w:rsidRPr="00080668">
        <w:rPr>
          <w:sz w:val="22"/>
          <w:szCs w:val="22"/>
        </w:rPr>
        <w:tab/>
      </w:r>
      <w:r w:rsidRPr="00080668">
        <w:rPr>
          <w:sz w:val="22"/>
          <w:szCs w:val="22"/>
        </w:rPr>
        <w:tab/>
        <w:t xml:space="preserve">Mentor: </w:t>
      </w:r>
      <w:r>
        <w:rPr>
          <w:sz w:val="22"/>
          <w:szCs w:val="22"/>
        </w:rPr>
        <w:t>Anissa Vines</w:t>
      </w:r>
      <w:r w:rsidR="0047683A">
        <w:rPr>
          <w:sz w:val="22"/>
          <w:szCs w:val="22"/>
        </w:rPr>
        <w:t>, PhD</w:t>
      </w:r>
    </w:p>
    <w:p w14:paraId="6870B53F" w14:textId="026D87D2" w:rsidR="00F30201" w:rsidRDefault="00F30201" w:rsidP="00823EDE">
      <w:pPr>
        <w:ind w:left="1440"/>
        <w:rPr>
          <w:i/>
          <w:sz w:val="22"/>
          <w:szCs w:val="22"/>
        </w:rPr>
      </w:pPr>
      <w:r>
        <w:rPr>
          <w:i/>
          <w:sz w:val="22"/>
          <w:szCs w:val="22"/>
        </w:rPr>
        <w:t xml:space="preserve">Created composite measures of life course racial discrimination, life course socioeconomic position, and life course trauma; examined the association of these measures with depressive symptoms and uterine fibroid incidence; supervised a summer masters student’s internship and mentored a PhD student. </w:t>
      </w:r>
    </w:p>
    <w:p w14:paraId="44477328" w14:textId="77777777" w:rsidR="00F30201" w:rsidRPr="00080668" w:rsidRDefault="00F30201" w:rsidP="00B57FF5">
      <w:pPr>
        <w:ind w:left="1440"/>
        <w:rPr>
          <w:i/>
          <w:sz w:val="22"/>
          <w:szCs w:val="22"/>
        </w:rPr>
      </w:pPr>
    </w:p>
    <w:p w14:paraId="4F741C4B" w14:textId="50CACB22" w:rsidR="00B57FF5" w:rsidRPr="00080668" w:rsidRDefault="00B57FF5" w:rsidP="00B57FF5">
      <w:pPr>
        <w:rPr>
          <w:b/>
          <w:sz w:val="22"/>
          <w:szCs w:val="22"/>
        </w:rPr>
      </w:pPr>
      <w:r w:rsidRPr="00080668">
        <w:rPr>
          <w:b/>
          <w:sz w:val="22"/>
          <w:szCs w:val="22"/>
        </w:rPr>
        <w:t>2018</w:t>
      </w:r>
      <w:r>
        <w:rPr>
          <w:b/>
          <w:sz w:val="22"/>
          <w:szCs w:val="22"/>
        </w:rPr>
        <w:t>-</w:t>
      </w:r>
      <w:r w:rsidR="00F30201">
        <w:rPr>
          <w:b/>
          <w:sz w:val="22"/>
          <w:szCs w:val="22"/>
        </w:rPr>
        <w:t>2020</w:t>
      </w:r>
      <w:r w:rsidR="00F30201">
        <w:rPr>
          <w:b/>
          <w:sz w:val="22"/>
          <w:szCs w:val="22"/>
        </w:rPr>
        <w:tab/>
      </w:r>
      <w:r w:rsidRPr="00080668">
        <w:rPr>
          <w:b/>
          <w:sz w:val="22"/>
          <w:szCs w:val="22"/>
        </w:rPr>
        <w:tab/>
      </w:r>
      <w:r>
        <w:rPr>
          <w:b/>
          <w:sz w:val="22"/>
          <w:szCs w:val="22"/>
        </w:rPr>
        <w:t>Independent Contractor</w:t>
      </w:r>
    </w:p>
    <w:p w14:paraId="346E5405" w14:textId="77777777" w:rsidR="00B57FF5" w:rsidRPr="00080668" w:rsidRDefault="00B57FF5" w:rsidP="00B57FF5">
      <w:pPr>
        <w:ind w:left="1152" w:firstLine="288"/>
        <w:rPr>
          <w:i/>
          <w:sz w:val="22"/>
          <w:szCs w:val="22"/>
        </w:rPr>
      </w:pPr>
      <w:r w:rsidRPr="00080668">
        <w:rPr>
          <w:sz w:val="22"/>
          <w:szCs w:val="22"/>
        </w:rPr>
        <w:t>Environmental Defense Fund, Houston, TX</w:t>
      </w:r>
    </w:p>
    <w:p w14:paraId="079A1771" w14:textId="69F4691F" w:rsidR="00B57FF5" w:rsidRPr="00080668" w:rsidRDefault="00B57FF5" w:rsidP="00B57FF5">
      <w:pPr>
        <w:ind w:left="1152" w:firstLine="288"/>
        <w:rPr>
          <w:sz w:val="22"/>
          <w:szCs w:val="22"/>
        </w:rPr>
      </w:pPr>
      <w:r w:rsidRPr="00080668">
        <w:rPr>
          <w:sz w:val="22"/>
          <w:szCs w:val="22"/>
        </w:rPr>
        <w:t>Mentors: Elena Craft</w:t>
      </w:r>
      <w:r>
        <w:rPr>
          <w:sz w:val="22"/>
          <w:szCs w:val="22"/>
        </w:rPr>
        <w:t xml:space="preserve">, </w:t>
      </w:r>
      <w:r w:rsidR="0047683A">
        <w:rPr>
          <w:sz w:val="22"/>
          <w:szCs w:val="22"/>
        </w:rPr>
        <w:t xml:space="preserve">PhD, </w:t>
      </w:r>
      <w:r w:rsidRPr="00080668">
        <w:rPr>
          <w:sz w:val="22"/>
          <w:szCs w:val="22"/>
        </w:rPr>
        <w:t>Grace Tee Lewis</w:t>
      </w:r>
      <w:r>
        <w:rPr>
          <w:sz w:val="22"/>
          <w:szCs w:val="22"/>
        </w:rPr>
        <w:t>,</w:t>
      </w:r>
      <w:r w:rsidR="0047683A">
        <w:rPr>
          <w:sz w:val="22"/>
          <w:szCs w:val="22"/>
        </w:rPr>
        <w:t xml:space="preserve"> PhD,</w:t>
      </w:r>
      <w:r>
        <w:rPr>
          <w:sz w:val="22"/>
          <w:szCs w:val="22"/>
        </w:rPr>
        <w:t xml:space="preserve"> </w:t>
      </w:r>
      <w:proofErr w:type="spellStart"/>
      <w:r>
        <w:rPr>
          <w:sz w:val="22"/>
          <w:szCs w:val="22"/>
        </w:rPr>
        <w:t>Cloelle</w:t>
      </w:r>
      <w:proofErr w:type="spellEnd"/>
      <w:r>
        <w:rPr>
          <w:sz w:val="22"/>
          <w:szCs w:val="22"/>
        </w:rPr>
        <w:t xml:space="preserve"> Danforth</w:t>
      </w:r>
      <w:r w:rsidR="0047683A">
        <w:rPr>
          <w:sz w:val="22"/>
          <w:szCs w:val="22"/>
        </w:rPr>
        <w:t>, PhD</w:t>
      </w:r>
    </w:p>
    <w:p w14:paraId="0C1FF563" w14:textId="76F1C757" w:rsidR="00F710CF" w:rsidRPr="00F710CF" w:rsidRDefault="00B57FF5" w:rsidP="00F710CF">
      <w:pPr>
        <w:ind w:left="1440"/>
        <w:rPr>
          <w:rStyle w:val="lt-line-clampline"/>
          <w:i/>
          <w:sz w:val="22"/>
          <w:szCs w:val="22"/>
          <w:bdr w:val="none" w:sz="0" w:space="0" w:color="auto" w:frame="1"/>
          <w:shd w:val="clear" w:color="auto" w:fill="FFFFFF"/>
        </w:rPr>
      </w:pPr>
      <w:r w:rsidRPr="00F710CF">
        <w:rPr>
          <w:rStyle w:val="lt-line-clampline"/>
          <w:i/>
          <w:sz w:val="22"/>
          <w:szCs w:val="22"/>
          <w:bdr w:val="none" w:sz="0" w:space="0" w:color="auto" w:frame="1"/>
          <w:shd w:val="clear" w:color="auto" w:fill="FFFFFF"/>
        </w:rPr>
        <w:t xml:space="preserve">Quantified emissions after Hurricane Harvey, analyzed excess emissions from State of Texas Environmental Electronic Reporting System (STEERS) data, mapped toxic release inventory (TRI) data and STEERS data in ArcGIS. </w:t>
      </w:r>
      <w:r w:rsidR="00F30201" w:rsidRPr="00F710CF">
        <w:rPr>
          <w:rStyle w:val="lt-line-clampline"/>
          <w:i/>
          <w:sz w:val="22"/>
          <w:szCs w:val="22"/>
          <w:bdr w:val="none" w:sz="0" w:space="0" w:color="auto" w:frame="1"/>
          <w:shd w:val="clear" w:color="auto" w:fill="FFFFFF"/>
        </w:rPr>
        <w:t>Reviewed</w:t>
      </w:r>
      <w:r w:rsidRPr="00F710CF">
        <w:rPr>
          <w:rStyle w:val="lt-line-clampline"/>
          <w:i/>
          <w:sz w:val="22"/>
          <w:szCs w:val="22"/>
          <w:bdr w:val="none" w:sz="0" w:space="0" w:color="auto" w:frame="1"/>
          <w:shd w:val="clear" w:color="auto" w:fill="FFFFFF"/>
        </w:rPr>
        <w:t xml:space="preserve"> literature on hematological effects of benzene exposure </w:t>
      </w:r>
      <w:r w:rsidR="00F30201" w:rsidRPr="00F710CF">
        <w:rPr>
          <w:rStyle w:val="lt-line-clampline"/>
          <w:i/>
          <w:sz w:val="22"/>
          <w:szCs w:val="22"/>
          <w:bdr w:val="none" w:sz="0" w:space="0" w:color="auto" w:frame="1"/>
          <w:shd w:val="clear" w:color="auto" w:fill="FFFFFF"/>
        </w:rPr>
        <w:t>and</w:t>
      </w:r>
      <w:r w:rsidRPr="00F710CF">
        <w:rPr>
          <w:rStyle w:val="lt-line-clampline"/>
          <w:i/>
          <w:sz w:val="22"/>
          <w:szCs w:val="22"/>
          <w:bdr w:val="none" w:sz="0" w:space="0" w:color="auto" w:frame="1"/>
          <w:shd w:val="clear" w:color="auto" w:fill="FFFFFF"/>
        </w:rPr>
        <w:t xml:space="preserve"> </w:t>
      </w:r>
      <w:r w:rsidR="00F710CF" w:rsidRPr="00F710CF">
        <w:rPr>
          <w:i/>
          <w:color w:val="000000"/>
          <w:sz w:val="22"/>
          <w:szCs w:val="22"/>
          <w:shd w:val="clear" w:color="auto" w:fill="FFFFFF"/>
        </w:rPr>
        <w:t>developed evidence-based recommendations for industrial releases of benzene in preparation for future disasters</w:t>
      </w:r>
      <w:r w:rsidR="00410B9B">
        <w:rPr>
          <w:i/>
          <w:color w:val="000000"/>
          <w:sz w:val="22"/>
          <w:szCs w:val="22"/>
          <w:shd w:val="clear" w:color="auto" w:fill="FFFFFF"/>
        </w:rPr>
        <w:t>.</w:t>
      </w:r>
    </w:p>
    <w:p w14:paraId="23150F0E" w14:textId="77777777" w:rsidR="00B57FF5" w:rsidRDefault="00B57FF5" w:rsidP="00F710CF">
      <w:pPr>
        <w:rPr>
          <w:rStyle w:val="lt-line-clampline"/>
          <w:i/>
          <w:sz w:val="22"/>
          <w:szCs w:val="22"/>
          <w:bdr w:val="none" w:sz="0" w:space="0" w:color="auto" w:frame="1"/>
          <w:shd w:val="clear" w:color="auto" w:fill="FFFFFF"/>
        </w:rPr>
      </w:pPr>
    </w:p>
    <w:p w14:paraId="1689C0E5" w14:textId="4E91A1C6" w:rsidR="00B57FF5" w:rsidRPr="00080668" w:rsidRDefault="00B57FF5" w:rsidP="00B57FF5">
      <w:pPr>
        <w:rPr>
          <w:b/>
          <w:sz w:val="22"/>
          <w:szCs w:val="22"/>
        </w:rPr>
      </w:pPr>
      <w:r w:rsidRPr="00080668">
        <w:rPr>
          <w:b/>
          <w:sz w:val="22"/>
          <w:szCs w:val="22"/>
        </w:rPr>
        <w:t>2019-</w:t>
      </w:r>
      <w:r>
        <w:rPr>
          <w:b/>
          <w:sz w:val="22"/>
          <w:szCs w:val="22"/>
        </w:rPr>
        <w:t>2020</w:t>
      </w:r>
      <w:r w:rsidRPr="00080668">
        <w:rPr>
          <w:b/>
          <w:sz w:val="22"/>
          <w:szCs w:val="22"/>
        </w:rPr>
        <w:t xml:space="preserve"> </w:t>
      </w:r>
      <w:r w:rsidRPr="00080668">
        <w:rPr>
          <w:b/>
          <w:sz w:val="22"/>
          <w:szCs w:val="22"/>
        </w:rPr>
        <w:tab/>
      </w:r>
      <w:r>
        <w:rPr>
          <w:b/>
          <w:sz w:val="22"/>
          <w:szCs w:val="22"/>
        </w:rPr>
        <w:tab/>
      </w:r>
      <w:r w:rsidRPr="00080668">
        <w:rPr>
          <w:b/>
          <w:sz w:val="22"/>
          <w:szCs w:val="22"/>
        </w:rPr>
        <w:t>Graduate Research Assistant</w:t>
      </w:r>
    </w:p>
    <w:p w14:paraId="3DB9C006" w14:textId="77777777" w:rsidR="00B57FF5" w:rsidRPr="00080668" w:rsidRDefault="00B57FF5" w:rsidP="00B57FF5">
      <w:pPr>
        <w:ind w:left="1152" w:firstLine="288"/>
        <w:rPr>
          <w:sz w:val="22"/>
          <w:szCs w:val="22"/>
        </w:rPr>
      </w:pPr>
      <w:r w:rsidRPr="00080668">
        <w:rPr>
          <w:sz w:val="22"/>
          <w:szCs w:val="22"/>
        </w:rPr>
        <w:t>University of North Carolina, Chapel Hill, NC</w:t>
      </w:r>
    </w:p>
    <w:p w14:paraId="1A086DD0" w14:textId="203FAC85" w:rsidR="00B57FF5" w:rsidRPr="00080668" w:rsidRDefault="00B57FF5" w:rsidP="00B57FF5">
      <w:pPr>
        <w:ind w:left="576" w:firstLine="288"/>
        <w:rPr>
          <w:sz w:val="22"/>
          <w:szCs w:val="22"/>
        </w:rPr>
      </w:pPr>
      <w:r w:rsidRPr="00080668">
        <w:rPr>
          <w:sz w:val="22"/>
          <w:szCs w:val="22"/>
        </w:rPr>
        <w:tab/>
      </w:r>
      <w:r w:rsidRPr="00080668">
        <w:rPr>
          <w:sz w:val="22"/>
          <w:szCs w:val="22"/>
        </w:rPr>
        <w:tab/>
        <w:t xml:space="preserve">Mentor: </w:t>
      </w:r>
      <w:r w:rsidR="0047683A">
        <w:rPr>
          <w:sz w:val="22"/>
          <w:szCs w:val="22"/>
        </w:rPr>
        <w:t>Lawrence</w:t>
      </w:r>
      <w:r w:rsidR="0047683A" w:rsidRPr="00080668">
        <w:rPr>
          <w:sz w:val="22"/>
          <w:szCs w:val="22"/>
        </w:rPr>
        <w:t xml:space="preserve"> </w:t>
      </w:r>
      <w:r w:rsidRPr="00080668">
        <w:rPr>
          <w:sz w:val="22"/>
          <w:szCs w:val="22"/>
        </w:rPr>
        <w:t>Engel</w:t>
      </w:r>
      <w:r w:rsidR="0047683A">
        <w:rPr>
          <w:sz w:val="22"/>
          <w:szCs w:val="22"/>
        </w:rPr>
        <w:t>, PhD</w:t>
      </w:r>
    </w:p>
    <w:p w14:paraId="506990EA" w14:textId="69811A73" w:rsidR="00B57FF5" w:rsidRDefault="00855A89" w:rsidP="00B57FF5">
      <w:pPr>
        <w:ind w:left="1440"/>
        <w:rPr>
          <w:i/>
          <w:sz w:val="22"/>
          <w:szCs w:val="22"/>
        </w:rPr>
      </w:pPr>
      <w:r>
        <w:rPr>
          <w:i/>
          <w:sz w:val="22"/>
          <w:szCs w:val="22"/>
        </w:rPr>
        <w:t>Partnered with American Indian Mothers to c</w:t>
      </w:r>
      <w:r w:rsidR="00BA2846">
        <w:rPr>
          <w:i/>
          <w:sz w:val="22"/>
          <w:szCs w:val="22"/>
        </w:rPr>
        <w:t>onduct</w:t>
      </w:r>
      <w:r w:rsidR="00B57FF5" w:rsidRPr="00080668">
        <w:rPr>
          <w:i/>
          <w:sz w:val="22"/>
          <w:szCs w:val="22"/>
        </w:rPr>
        <w:t xml:space="preserve"> health surveys and analyz</w:t>
      </w:r>
      <w:r w:rsidR="00BA2846">
        <w:rPr>
          <w:i/>
          <w:sz w:val="22"/>
          <w:szCs w:val="22"/>
        </w:rPr>
        <w:t>e</w:t>
      </w:r>
      <w:r w:rsidR="00B57FF5" w:rsidRPr="00080668">
        <w:rPr>
          <w:i/>
          <w:sz w:val="22"/>
          <w:szCs w:val="22"/>
        </w:rPr>
        <w:t xml:space="preserve"> </w:t>
      </w:r>
      <w:r w:rsidR="00B57FF5">
        <w:rPr>
          <w:i/>
          <w:sz w:val="22"/>
          <w:szCs w:val="22"/>
        </w:rPr>
        <w:t xml:space="preserve">paired </w:t>
      </w:r>
      <w:r w:rsidR="00B57FF5" w:rsidRPr="00080668">
        <w:rPr>
          <w:i/>
          <w:sz w:val="22"/>
          <w:szCs w:val="22"/>
        </w:rPr>
        <w:t>well water and urine samples using targeted and non-targeted chemical analyses to better understand environmental health issues in Robeson County</w:t>
      </w:r>
      <w:r w:rsidR="00B57FF5">
        <w:rPr>
          <w:i/>
          <w:sz w:val="22"/>
          <w:szCs w:val="22"/>
        </w:rPr>
        <w:t>, especially after hurricane flooding;</w:t>
      </w:r>
      <w:r w:rsidR="00B57FF5" w:rsidRPr="00080668">
        <w:rPr>
          <w:i/>
          <w:sz w:val="22"/>
          <w:szCs w:val="22"/>
        </w:rPr>
        <w:t xml:space="preserve"> us</w:t>
      </w:r>
      <w:r w:rsidR="00BA2846">
        <w:rPr>
          <w:i/>
          <w:sz w:val="22"/>
          <w:szCs w:val="22"/>
        </w:rPr>
        <w:t>ed</w:t>
      </w:r>
      <w:r w:rsidR="00B57FF5" w:rsidRPr="00080668">
        <w:rPr>
          <w:i/>
          <w:sz w:val="22"/>
          <w:szCs w:val="22"/>
        </w:rPr>
        <w:t xml:space="preserve"> hospital discharge data to compare rates of selected health conditions in Robeson County with the rest of North Carolina</w:t>
      </w:r>
      <w:r w:rsidR="00B57FF5">
        <w:rPr>
          <w:i/>
          <w:sz w:val="22"/>
          <w:szCs w:val="22"/>
        </w:rPr>
        <w:t>.</w:t>
      </w:r>
    </w:p>
    <w:p w14:paraId="245728BE" w14:textId="028620E9" w:rsidR="006D04C2" w:rsidRPr="00B57FF5" w:rsidRDefault="006D04C2" w:rsidP="00B57FF5">
      <w:pPr>
        <w:rPr>
          <w:sz w:val="22"/>
          <w:szCs w:val="22"/>
        </w:rPr>
      </w:pPr>
    </w:p>
    <w:p w14:paraId="20DEE775" w14:textId="2C94F697" w:rsidR="006B4062" w:rsidRPr="00080668" w:rsidRDefault="006B4062" w:rsidP="006B4062">
      <w:pPr>
        <w:rPr>
          <w:b/>
          <w:sz w:val="22"/>
          <w:szCs w:val="22"/>
        </w:rPr>
      </w:pPr>
      <w:r w:rsidRPr="00080668">
        <w:rPr>
          <w:b/>
          <w:sz w:val="22"/>
          <w:szCs w:val="22"/>
        </w:rPr>
        <w:t>2017-</w:t>
      </w:r>
      <w:r w:rsidR="003819E1" w:rsidRPr="00080668">
        <w:rPr>
          <w:b/>
          <w:sz w:val="22"/>
          <w:szCs w:val="22"/>
        </w:rPr>
        <w:t xml:space="preserve">2019 </w:t>
      </w:r>
      <w:r w:rsidR="003819E1" w:rsidRPr="00080668">
        <w:rPr>
          <w:b/>
          <w:sz w:val="22"/>
          <w:szCs w:val="22"/>
        </w:rPr>
        <w:tab/>
      </w:r>
      <w:r w:rsidRPr="00080668">
        <w:rPr>
          <w:b/>
          <w:sz w:val="22"/>
          <w:szCs w:val="22"/>
        </w:rPr>
        <w:tab/>
      </w:r>
      <w:r w:rsidR="00B57FF5" w:rsidRPr="00B57FF5">
        <w:rPr>
          <w:b/>
          <w:bCs/>
          <w:sz w:val="22"/>
          <w:szCs w:val="26"/>
        </w:rPr>
        <w:t xml:space="preserve">NIEHS T32 </w:t>
      </w:r>
      <w:r w:rsidRPr="00B57FF5">
        <w:rPr>
          <w:b/>
          <w:bCs/>
          <w:sz w:val="22"/>
          <w:szCs w:val="22"/>
        </w:rPr>
        <w:t>Pre-doctoral</w:t>
      </w:r>
      <w:r w:rsidRPr="00080668">
        <w:rPr>
          <w:b/>
          <w:sz w:val="22"/>
          <w:szCs w:val="22"/>
        </w:rPr>
        <w:t xml:space="preserve"> Trainee</w:t>
      </w:r>
    </w:p>
    <w:p w14:paraId="22623A03" w14:textId="77777777" w:rsidR="006B4062" w:rsidRPr="00080668" w:rsidRDefault="006B4062" w:rsidP="006B4062">
      <w:pPr>
        <w:ind w:left="1152" w:firstLine="288"/>
        <w:rPr>
          <w:sz w:val="22"/>
          <w:szCs w:val="22"/>
        </w:rPr>
      </w:pPr>
      <w:r w:rsidRPr="00080668">
        <w:rPr>
          <w:sz w:val="22"/>
          <w:szCs w:val="22"/>
        </w:rPr>
        <w:t>University of North Carolina, Chapel Hill, NC</w:t>
      </w:r>
    </w:p>
    <w:p w14:paraId="2D585C02" w14:textId="7935C043" w:rsidR="006B4062" w:rsidRPr="00080668" w:rsidRDefault="006B4062" w:rsidP="006B4062">
      <w:pPr>
        <w:ind w:left="576" w:firstLine="288"/>
        <w:rPr>
          <w:sz w:val="22"/>
          <w:szCs w:val="22"/>
        </w:rPr>
      </w:pPr>
      <w:r w:rsidRPr="00080668">
        <w:rPr>
          <w:sz w:val="22"/>
          <w:szCs w:val="22"/>
        </w:rPr>
        <w:tab/>
      </w:r>
      <w:r w:rsidRPr="00080668">
        <w:rPr>
          <w:sz w:val="22"/>
          <w:szCs w:val="22"/>
        </w:rPr>
        <w:tab/>
        <w:t xml:space="preserve">Mentor: </w:t>
      </w:r>
      <w:r w:rsidR="0047683A">
        <w:rPr>
          <w:sz w:val="22"/>
          <w:szCs w:val="22"/>
        </w:rPr>
        <w:t>Lawrence</w:t>
      </w:r>
      <w:r w:rsidR="0047683A" w:rsidRPr="00080668">
        <w:rPr>
          <w:sz w:val="22"/>
          <w:szCs w:val="22"/>
        </w:rPr>
        <w:t xml:space="preserve"> </w:t>
      </w:r>
      <w:r w:rsidRPr="00080668">
        <w:rPr>
          <w:sz w:val="22"/>
          <w:szCs w:val="22"/>
        </w:rPr>
        <w:t>Engel</w:t>
      </w:r>
      <w:r w:rsidR="0047683A">
        <w:rPr>
          <w:sz w:val="22"/>
          <w:szCs w:val="22"/>
        </w:rPr>
        <w:t>, PhD</w:t>
      </w:r>
    </w:p>
    <w:p w14:paraId="31CE872D" w14:textId="11D4C3D0" w:rsidR="006B4062" w:rsidRPr="00080668" w:rsidRDefault="006B4062" w:rsidP="006B4062">
      <w:pPr>
        <w:ind w:left="1440"/>
        <w:rPr>
          <w:i/>
          <w:sz w:val="22"/>
          <w:szCs w:val="22"/>
        </w:rPr>
      </w:pPr>
      <w:r w:rsidRPr="00080668">
        <w:rPr>
          <w:i/>
          <w:sz w:val="22"/>
          <w:szCs w:val="22"/>
        </w:rPr>
        <w:t xml:space="preserve">Examined the effect of total hydrocarbon exposure from the 2010 </w:t>
      </w:r>
      <w:r w:rsidR="00866123" w:rsidRPr="00080668">
        <w:rPr>
          <w:sz w:val="22"/>
          <w:szCs w:val="22"/>
        </w:rPr>
        <w:t>Deepwater Horizon</w:t>
      </w:r>
      <w:r w:rsidRPr="00080668">
        <w:rPr>
          <w:i/>
          <w:sz w:val="22"/>
          <w:szCs w:val="22"/>
        </w:rPr>
        <w:t xml:space="preserve"> oil spill on neurological function in a cohort of clean-up workers.</w:t>
      </w:r>
    </w:p>
    <w:p w14:paraId="4BB79355" w14:textId="77777777" w:rsidR="00B93DE3" w:rsidRPr="00080668" w:rsidRDefault="00B93DE3" w:rsidP="002052E3">
      <w:pPr>
        <w:rPr>
          <w:b/>
          <w:sz w:val="22"/>
          <w:szCs w:val="22"/>
        </w:rPr>
      </w:pPr>
    </w:p>
    <w:p w14:paraId="6BD0154E" w14:textId="337915BF" w:rsidR="009257B3" w:rsidRPr="00080668" w:rsidRDefault="002052E3" w:rsidP="002052E3">
      <w:pPr>
        <w:rPr>
          <w:b/>
          <w:sz w:val="22"/>
          <w:szCs w:val="22"/>
        </w:rPr>
      </w:pPr>
      <w:r w:rsidRPr="00080668">
        <w:rPr>
          <w:b/>
          <w:sz w:val="22"/>
          <w:szCs w:val="22"/>
        </w:rPr>
        <w:t>2016-</w:t>
      </w:r>
      <w:r w:rsidR="00B93DE3" w:rsidRPr="00080668">
        <w:rPr>
          <w:b/>
          <w:sz w:val="22"/>
          <w:szCs w:val="22"/>
        </w:rPr>
        <w:t>2017</w:t>
      </w:r>
      <w:r w:rsidR="00B93DE3" w:rsidRPr="00080668">
        <w:rPr>
          <w:b/>
          <w:sz w:val="22"/>
          <w:szCs w:val="22"/>
        </w:rPr>
        <w:tab/>
      </w:r>
      <w:r w:rsidRPr="00080668">
        <w:rPr>
          <w:b/>
          <w:sz w:val="22"/>
          <w:szCs w:val="22"/>
        </w:rPr>
        <w:tab/>
      </w:r>
      <w:r w:rsidR="00B57FF5" w:rsidRPr="00B57FF5">
        <w:rPr>
          <w:b/>
          <w:bCs/>
          <w:sz w:val="22"/>
          <w:szCs w:val="26"/>
        </w:rPr>
        <w:t xml:space="preserve">NIEHS T32 </w:t>
      </w:r>
      <w:r w:rsidR="009257B3" w:rsidRPr="00B57FF5">
        <w:rPr>
          <w:b/>
          <w:bCs/>
          <w:sz w:val="22"/>
          <w:szCs w:val="22"/>
        </w:rPr>
        <w:t>Pre</w:t>
      </w:r>
      <w:r w:rsidR="009257B3" w:rsidRPr="00080668">
        <w:rPr>
          <w:b/>
          <w:sz w:val="22"/>
          <w:szCs w:val="22"/>
        </w:rPr>
        <w:t>-doctoral Trainee</w:t>
      </w:r>
    </w:p>
    <w:p w14:paraId="0673A74A" w14:textId="383C01FA" w:rsidR="002052E3" w:rsidRPr="00080668" w:rsidRDefault="00477042" w:rsidP="009257B3">
      <w:pPr>
        <w:ind w:left="1152" w:firstLine="288"/>
        <w:rPr>
          <w:sz w:val="22"/>
          <w:szCs w:val="22"/>
        </w:rPr>
      </w:pPr>
      <w:r w:rsidRPr="00080668">
        <w:rPr>
          <w:sz w:val="22"/>
          <w:szCs w:val="22"/>
        </w:rPr>
        <w:t>University of North Carolina, Chapel Hill, NC</w:t>
      </w:r>
    </w:p>
    <w:p w14:paraId="5B755B79" w14:textId="28E7D6D8" w:rsidR="009257B3" w:rsidRPr="00080668" w:rsidRDefault="00477042" w:rsidP="00F44843">
      <w:pPr>
        <w:ind w:left="576" w:firstLine="288"/>
        <w:rPr>
          <w:sz w:val="22"/>
          <w:szCs w:val="22"/>
        </w:rPr>
      </w:pPr>
      <w:r w:rsidRPr="00080668">
        <w:rPr>
          <w:sz w:val="22"/>
          <w:szCs w:val="22"/>
        </w:rPr>
        <w:tab/>
      </w:r>
      <w:r w:rsidRPr="00080668">
        <w:rPr>
          <w:sz w:val="22"/>
          <w:szCs w:val="22"/>
        </w:rPr>
        <w:tab/>
      </w:r>
      <w:r w:rsidR="009257B3" w:rsidRPr="00080668">
        <w:rPr>
          <w:sz w:val="22"/>
          <w:szCs w:val="22"/>
        </w:rPr>
        <w:t>Mentor: Stephanie Engel</w:t>
      </w:r>
      <w:r w:rsidR="0047683A">
        <w:rPr>
          <w:sz w:val="22"/>
          <w:szCs w:val="22"/>
        </w:rPr>
        <w:t>, PhD</w:t>
      </w:r>
    </w:p>
    <w:p w14:paraId="77B03157" w14:textId="3D80DD8B" w:rsidR="00477042" w:rsidRPr="00080668" w:rsidRDefault="00FD4A89" w:rsidP="009257B3">
      <w:pPr>
        <w:ind w:left="1440"/>
        <w:rPr>
          <w:i/>
          <w:sz w:val="22"/>
          <w:szCs w:val="22"/>
        </w:rPr>
      </w:pPr>
      <w:r w:rsidRPr="00080668">
        <w:rPr>
          <w:i/>
          <w:sz w:val="22"/>
          <w:szCs w:val="22"/>
        </w:rPr>
        <w:t>Create</w:t>
      </w:r>
      <w:r w:rsidR="009257B3" w:rsidRPr="00080668">
        <w:rPr>
          <w:i/>
          <w:sz w:val="22"/>
          <w:szCs w:val="22"/>
        </w:rPr>
        <w:t>d</w:t>
      </w:r>
      <w:r w:rsidRPr="00080668">
        <w:rPr>
          <w:i/>
          <w:sz w:val="22"/>
          <w:szCs w:val="22"/>
        </w:rPr>
        <w:t xml:space="preserve"> a housing quality index and a</w:t>
      </w:r>
      <w:r w:rsidR="00AD476F" w:rsidRPr="00080668">
        <w:rPr>
          <w:i/>
          <w:sz w:val="22"/>
          <w:szCs w:val="22"/>
        </w:rPr>
        <w:t>nalyze</w:t>
      </w:r>
      <w:r w:rsidR="009257B3" w:rsidRPr="00080668">
        <w:rPr>
          <w:i/>
          <w:sz w:val="22"/>
          <w:szCs w:val="22"/>
        </w:rPr>
        <w:t>d</w:t>
      </w:r>
      <w:r w:rsidR="00AD476F" w:rsidRPr="00080668">
        <w:rPr>
          <w:i/>
          <w:sz w:val="22"/>
          <w:szCs w:val="22"/>
        </w:rPr>
        <w:t xml:space="preserve"> </w:t>
      </w:r>
      <w:r w:rsidR="00477042" w:rsidRPr="00080668">
        <w:rPr>
          <w:i/>
          <w:sz w:val="22"/>
          <w:szCs w:val="22"/>
        </w:rPr>
        <w:t>the effect of housing quality on child</w:t>
      </w:r>
      <w:r w:rsidR="008F0086">
        <w:rPr>
          <w:i/>
          <w:sz w:val="22"/>
          <w:szCs w:val="22"/>
        </w:rPr>
        <w:t xml:space="preserve"> </w:t>
      </w:r>
      <w:r w:rsidR="00477042" w:rsidRPr="00080668">
        <w:rPr>
          <w:i/>
          <w:sz w:val="22"/>
          <w:szCs w:val="22"/>
        </w:rPr>
        <w:t>neurodevelopment</w:t>
      </w:r>
      <w:r w:rsidR="00B564B9" w:rsidRPr="00080668">
        <w:rPr>
          <w:i/>
          <w:sz w:val="22"/>
          <w:szCs w:val="22"/>
        </w:rPr>
        <w:t>.</w:t>
      </w:r>
    </w:p>
    <w:p w14:paraId="0B48F877" w14:textId="77777777" w:rsidR="00AD476F" w:rsidRPr="00080668" w:rsidRDefault="00AD476F" w:rsidP="00477042">
      <w:pPr>
        <w:rPr>
          <w:sz w:val="22"/>
          <w:szCs w:val="22"/>
        </w:rPr>
      </w:pPr>
    </w:p>
    <w:p w14:paraId="72BFD20E" w14:textId="2A126DFE" w:rsidR="009257B3" w:rsidRPr="00080668" w:rsidRDefault="00F44843" w:rsidP="002052E3">
      <w:pPr>
        <w:rPr>
          <w:b/>
          <w:sz w:val="22"/>
          <w:szCs w:val="22"/>
        </w:rPr>
      </w:pPr>
      <w:r w:rsidRPr="00080668">
        <w:rPr>
          <w:b/>
          <w:sz w:val="22"/>
          <w:szCs w:val="22"/>
        </w:rPr>
        <w:t>201</w:t>
      </w:r>
      <w:r w:rsidR="006B4062" w:rsidRPr="00080668">
        <w:rPr>
          <w:b/>
          <w:sz w:val="22"/>
          <w:szCs w:val="22"/>
        </w:rPr>
        <w:t>6</w:t>
      </w:r>
      <w:r w:rsidR="002052E3" w:rsidRPr="00080668">
        <w:rPr>
          <w:b/>
          <w:sz w:val="22"/>
          <w:szCs w:val="22"/>
        </w:rPr>
        <w:tab/>
      </w:r>
      <w:r w:rsidR="009257B3" w:rsidRPr="00080668">
        <w:rPr>
          <w:b/>
          <w:sz w:val="22"/>
          <w:szCs w:val="22"/>
        </w:rPr>
        <w:tab/>
      </w:r>
      <w:r w:rsidR="009257B3" w:rsidRPr="00080668">
        <w:rPr>
          <w:b/>
          <w:sz w:val="22"/>
          <w:szCs w:val="22"/>
        </w:rPr>
        <w:tab/>
      </w:r>
      <w:r w:rsidR="009257B3" w:rsidRPr="00080668">
        <w:rPr>
          <w:b/>
          <w:sz w:val="22"/>
          <w:szCs w:val="22"/>
        </w:rPr>
        <w:tab/>
        <w:t>Summer Graduate Research Fellow</w:t>
      </w:r>
    </w:p>
    <w:p w14:paraId="61A905D2" w14:textId="3A4106DF" w:rsidR="009257B3" w:rsidRPr="00080668" w:rsidRDefault="002052E3" w:rsidP="009257B3">
      <w:pPr>
        <w:ind w:left="1152" w:firstLine="288"/>
        <w:rPr>
          <w:i/>
          <w:sz w:val="22"/>
          <w:szCs w:val="22"/>
        </w:rPr>
      </w:pPr>
      <w:r w:rsidRPr="00080668">
        <w:rPr>
          <w:sz w:val="22"/>
          <w:szCs w:val="22"/>
        </w:rPr>
        <w:t>National Cancer Institute, Rockville, MD</w:t>
      </w:r>
    </w:p>
    <w:p w14:paraId="70D00026" w14:textId="7B781844" w:rsidR="009257B3" w:rsidRPr="00080668" w:rsidRDefault="009257B3" w:rsidP="009257B3">
      <w:pPr>
        <w:ind w:left="1152" w:firstLine="288"/>
        <w:rPr>
          <w:sz w:val="22"/>
          <w:szCs w:val="22"/>
        </w:rPr>
      </w:pPr>
      <w:r w:rsidRPr="00080668">
        <w:rPr>
          <w:sz w:val="22"/>
          <w:szCs w:val="22"/>
        </w:rPr>
        <w:t xml:space="preserve">Mentors: </w:t>
      </w:r>
      <w:r w:rsidR="00D66456" w:rsidRPr="00080668">
        <w:rPr>
          <w:sz w:val="22"/>
          <w:szCs w:val="22"/>
        </w:rPr>
        <w:t xml:space="preserve">Mary </w:t>
      </w:r>
      <w:r w:rsidR="002052E3" w:rsidRPr="00080668">
        <w:rPr>
          <w:sz w:val="22"/>
          <w:szCs w:val="22"/>
        </w:rPr>
        <w:t>Ward</w:t>
      </w:r>
      <w:r w:rsidR="0047683A">
        <w:rPr>
          <w:sz w:val="22"/>
          <w:szCs w:val="22"/>
        </w:rPr>
        <w:t xml:space="preserve">, PhD </w:t>
      </w:r>
      <w:r w:rsidRPr="00080668">
        <w:rPr>
          <w:sz w:val="22"/>
          <w:szCs w:val="22"/>
        </w:rPr>
        <w:t xml:space="preserve">and </w:t>
      </w:r>
      <w:r w:rsidR="00257042" w:rsidRPr="00080668">
        <w:rPr>
          <w:sz w:val="22"/>
          <w:szCs w:val="22"/>
        </w:rPr>
        <w:t>Rena Jones</w:t>
      </w:r>
      <w:r w:rsidR="0047683A">
        <w:rPr>
          <w:sz w:val="22"/>
          <w:szCs w:val="22"/>
        </w:rPr>
        <w:t>, PhD</w:t>
      </w:r>
    </w:p>
    <w:p w14:paraId="39F84397" w14:textId="76A29FDF" w:rsidR="002052E3" w:rsidRPr="00080668" w:rsidRDefault="002052E3" w:rsidP="009257B3">
      <w:pPr>
        <w:ind w:left="1440"/>
        <w:rPr>
          <w:i/>
          <w:sz w:val="22"/>
          <w:szCs w:val="22"/>
        </w:rPr>
      </w:pPr>
      <w:r w:rsidRPr="00080668">
        <w:rPr>
          <w:i/>
          <w:sz w:val="22"/>
          <w:szCs w:val="22"/>
        </w:rPr>
        <w:t>Estimated the association between nitrate in drinking water and nitrite and nitrate in diet and pancreatic cancer using Cox regression.</w:t>
      </w:r>
    </w:p>
    <w:p w14:paraId="160317A0" w14:textId="77777777" w:rsidR="002052E3" w:rsidRPr="00080668" w:rsidRDefault="002052E3" w:rsidP="002052E3">
      <w:pPr>
        <w:rPr>
          <w:b/>
          <w:sz w:val="22"/>
          <w:szCs w:val="22"/>
        </w:rPr>
      </w:pPr>
    </w:p>
    <w:p w14:paraId="0687356F" w14:textId="4EC9107A" w:rsidR="009257B3" w:rsidRPr="00080668" w:rsidRDefault="002756FD" w:rsidP="00FE1A68">
      <w:pPr>
        <w:rPr>
          <w:b/>
          <w:sz w:val="22"/>
          <w:szCs w:val="22"/>
        </w:rPr>
      </w:pPr>
      <w:r w:rsidRPr="00080668">
        <w:rPr>
          <w:b/>
          <w:sz w:val="22"/>
          <w:szCs w:val="22"/>
        </w:rPr>
        <w:t>2015-</w:t>
      </w:r>
      <w:r w:rsidR="00F44843" w:rsidRPr="00080668">
        <w:rPr>
          <w:b/>
          <w:sz w:val="22"/>
          <w:szCs w:val="22"/>
        </w:rPr>
        <w:t>2016</w:t>
      </w:r>
      <w:r w:rsidRPr="00080668">
        <w:rPr>
          <w:b/>
          <w:sz w:val="22"/>
          <w:szCs w:val="22"/>
        </w:rPr>
        <w:tab/>
      </w:r>
      <w:r w:rsidR="00F44843" w:rsidRPr="00080668">
        <w:rPr>
          <w:b/>
          <w:sz w:val="22"/>
          <w:szCs w:val="22"/>
        </w:rPr>
        <w:tab/>
      </w:r>
      <w:r w:rsidR="009257B3" w:rsidRPr="00080668">
        <w:rPr>
          <w:b/>
          <w:sz w:val="22"/>
          <w:szCs w:val="22"/>
        </w:rPr>
        <w:t>Graduate Research Assistant</w:t>
      </w:r>
    </w:p>
    <w:p w14:paraId="7C026BDB" w14:textId="293AF0AC" w:rsidR="002756FD" w:rsidRPr="00080668" w:rsidRDefault="002756FD" w:rsidP="009257B3">
      <w:pPr>
        <w:ind w:left="1152" w:firstLine="288"/>
        <w:rPr>
          <w:i/>
          <w:sz w:val="22"/>
          <w:szCs w:val="22"/>
        </w:rPr>
      </w:pPr>
      <w:r w:rsidRPr="00080668">
        <w:rPr>
          <w:sz w:val="22"/>
          <w:szCs w:val="22"/>
        </w:rPr>
        <w:t>UNC Division of Infectious Disease</w:t>
      </w:r>
      <w:r w:rsidR="009257B3" w:rsidRPr="00080668">
        <w:rPr>
          <w:sz w:val="22"/>
          <w:szCs w:val="22"/>
        </w:rPr>
        <w:t>, Chapel Hill, NC</w:t>
      </w:r>
    </w:p>
    <w:p w14:paraId="33EE90DA" w14:textId="41F856B9" w:rsidR="009257B3" w:rsidRPr="00080668" w:rsidRDefault="009257B3" w:rsidP="00FE1A68">
      <w:pPr>
        <w:rPr>
          <w:b/>
          <w:sz w:val="22"/>
          <w:szCs w:val="22"/>
        </w:rPr>
      </w:pPr>
      <w:r w:rsidRPr="00080668">
        <w:rPr>
          <w:i/>
          <w:sz w:val="22"/>
          <w:szCs w:val="22"/>
        </w:rPr>
        <w:tab/>
      </w:r>
      <w:r w:rsidRPr="00080668">
        <w:rPr>
          <w:i/>
          <w:sz w:val="22"/>
          <w:szCs w:val="22"/>
        </w:rPr>
        <w:tab/>
      </w:r>
      <w:r w:rsidRPr="00080668">
        <w:rPr>
          <w:i/>
          <w:sz w:val="22"/>
          <w:szCs w:val="22"/>
        </w:rPr>
        <w:tab/>
      </w:r>
      <w:r w:rsidRPr="00080668">
        <w:rPr>
          <w:i/>
          <w:sz w:val="22"/>
          <w:szCs w:val="22"/>
        </w:rPr>
        <w:tab/>
      </w:r>
      <w:r w:rsidRPr="00080668">
        <w:rPr>
          <w:i/>
          <w:sz w:val="22"/>
          <w:szCs w:val="22"/>
        </w:rPr>
        <w:tab/>
      </w:r>
      <w:r w:rsidRPr="00080668">
        <w:rPr>
          <w:sz w:val="22"/>
          <w:szCs w:val="22"/>
        </w:rPr>
        <w:t>Mentor: David Rosen</w:t>
      </w:r>
      <w:r w:rsidR="0047683A">
        <w:rPr>
          <w:sz w:val="22"/>
          <w:szCs w:val="22"/>
        </w:rPr>
        <w:t>, MD, PhD</w:t>
      </w:r>
    </w:p>
    <w:p w14:paraId="3FA84DBF" w14:textId="77777777" w:rsidR="009257B3" w:rsidRPr="00080668" w:rsidRDefault="002052E3" w:rsidP="009257B3">
      <w:pPr>
        <w:ind w:left="1440"/>
        <w:rPr>
          <w:i/>
          <w:sz w:val="22"/>
          <w:szCs w:val="22"/>
        </w:rPr>
      </w:pPr>
      <w:r w:rsidRPr="00080668">
        <w:rPr>
          <w:i/>
          <w:sz w:val="22"/>
          <w:szCs w:val="22"/>
        </w:rPr>
        <w:t>Conducted a scoping literature review and analysis of health outcomes in incarcerated populations to identify main research topic areas, geographic areas of research, and top funding topics.</w:t>
      </w:r>
    </w:p>
    <w:p w14:paraId="22CA811E" w14:textId="4DC82BEC" w:rsidR="001827AA" w:rsidRDefault="001827AA" w:rsidP="00FE1A68">
      <w:pPr>
        <w:rPr>
          <w:b/>
          <w:sz w:val="22"/>
          <w:szCs w:val="22"/>
        </w:rPr>
      </w:pPr>
    </w:p>
    <w:p w14:paraId="1349D647" w14:textId="12AE1798" w:rsidR="001827AA" w:rsidRDefault="001827AA" w:rsidP="00FE1A68">
      <w:pPr>
        <w:rPr>
          <w:b/>
          <w:sz w:val="22"/>
          <w:szCs w:val="22"/>
        </w:rPr>
      </w:pPr>
    </w:p>
    <w:p w14:paraId="3BCBE5BB" w14:textId="183903AA" w:rsidR="001827AA" w:rsidRDefault="001827AA" w:rsidP="00FE1A68">
      <w:pPr>
        <w:rPr>
          <w:b/>
          <w:sz w:val="22"/>
          <w:szCs w:val="22"/>
        </w:rPr>
      </w:pPr>
    </w:p>
    <w:p w14:paraId="5E4E443B" w14:textId="77777777" w:rsidR="001827AA" w:rsidRPr="00080668" w:rsidRDefault="001827AA" w:rsidP="00FE1A68">
      <w:pPr>
        <w:rPr>
          <w:b/>
          <w:sz w:val="22"/>
          <w:szCs w:val="22"/>
        </w:rPr>
      </w:pPr>
    </w:p>
    <w:p w14:paraId="6245D635" w14:textId="77777777" w:rsidR="009257B3" w:rsidRPr="00080668" w:rsidRDefault="00F44843" w:rsidP="002756FD">
      <w:pPr>
        <w:rPr>
          <w:i/>
          <w:sz w:val="22"/>
          <w:szCs w:val="22"/>
        </w:rPr>
      </w:pPr>
      <w:r w:rsidRPr="00080668">
        <w:rPr>
          <w:b/>
          <w:sz w:val="22"/>
          <w:szCs w:val="22"/>
        </w:rPr>
        <w:t>2015</w:t>
      </w:r>
      <w:r w:rsidR="002756FD" w:rsidRPr="00080668">
        <w:rPr>
          <w:b/>
          <w:sz w:val="22"/>
          <w:szCs w:val="22"/>
        </w:rPr>
        <w:tab/>
      </w:r>
      <w:r w:rsidR="002756FD" w:rsidRPr="00080668">
        <w:rPr>
          <w:b/>
          <w:sz w:val="22"/>
          <w:szCs w:val="22"/>
        </w:rPr>
        <w:tab/>
      </w:r>
      <w:r w:rsidRPr="00080668">
        <w:rPr>
          <w:b/>
          <w:sz w:val="22"/>
          <w:szCs w:val="22"/>
        </w:rPr>
        <w:tab/>
      </w:r>
      <w:r w:rsidRPr="00080668">
        <w:rPr>
          <w:b/>
          <w:sz w:val="22"/>
          <w:szCs w:val="22"/>
        </w:rPr>
        <w:tab/>
      </w:r>
      <w:r w:rsidR="009257B3" w:rsidRPr="00080668">
        <w:rPr>
          <w:b/>
          <w:sz w:val="22"/>
          <w:szCs w:val="22"/>
        </w:rPr>
        <w:t>eHealth Project Coordinator</w:t>
      </w:r>
      <w:r w:rsidR="009257B3" w:rsidRPr="00080668">
        <w:rPr>
          <w:i/>
          <w:sz w:val="22"/>
          <w:szCs w:val="22"/>
        </w:rPr>
        <w:t xml:space="preserve"> </w:t>
      </w:r>
    </w:p>
    <w:p w14:paraId="4AF70E2F" w14:textId="15D3ABBF" w:rsidR="009257B3" w:rsidRPr="00080668" w:rsidRDefault="002756FD" w:rsidP="00646163">
      <w:pPr>
        <w:ind w:left="1152" w:firstLine="288"/>
        <w:rPr>
          <w:sz w:val="22"/>
          <w:szCs w:val="22"/>
        </w:rPr>
      </w:pPr>
      <w:r w:rsidRPr="00080668">
        <w:rPr>
          <w:sz w:val="22"/>
          <w:szCs w:val="22"/>
        </w:rPr>
        <w:t>VA Boston Healthcare System, Boston, MA</w:t>
      </w:r>
      <w:r w:rsidR="00646163">
        <w:rPr>
          <w:i/>
          <w:sz w:val="22"/>
          <w:szCs w:val="22"/>
        </w:rPr>
        <w:t xml:space="preserve">; </w:t>
      </w:r>
      <w:r w:rsidR="009257B3" w:rsidRPr="00080668">
        <w:rPr>
          <w:sz w:val="22"/>
          <w:szCs w:val="22"/>
        </w:rPr>
        <w:t>Mentor: Steven Simon</w:t>
      </w:r>
      <w:r w:rsidR="0047683A">
        <w:rPr>
          <w:sz w:val="22"/>
          <w:szCs w:val="22"/>
        </w:rPr>
        <w:t>, MD, MPH</w:t>
      </w:r>
    </w:p>
    <w:p w14:paraId="0653B427" w14:textId="13BFFF35" w:rsidR="002756FD" w:rsidRPr="00080668" w:rsidRDefault="00E46D06" w:rsidP="009257B3">
      <w:pPr>
        <w:ind w:left="1440"/>
        <w:rPr>
          <w:sz w:val="22"/>
          <w:szCs w:val="22"/>
        </w:rPr>
      </w:pPr>
      <w:r w:rsidRPr="00080668">
        <w:rPr>
          <w:i/>
          <w:sz w:val="22"/>
          <w:szCs w:val="22"/>
        </w:rPr>
        <w:t>Manage</w:t>
      </w:r>
      <w:r w:rsidR="00846F31" w:rsidRPr="00080668">
        <w:rPr>
          <w:i/>
          <w:sz w:val="22"/>
          <w:szCs w:val="22"/>
        </w:rPr>
        <w:t>d</w:t>
      </w:r>
      <w:r w:rsidRPr="00080668">
        <w:rPr>
          <w:i/>
          <w:sz w:val="22"/>
          <w:szCs w:val="22"/>
        </w:rPr>
        <w:t xml:space="preserve"> </w:t>
      </w:r>
      <w:r w:rsidR="008D765D" w:rsidRPr="00080668">
        <w:rPr>
          <w:i/>
          <w:sz w:val="22"/>
          <w:szCs w:val="22"/>
        </w:rPr>
        <w:t>a</w:t>
      </w:r>
      <w:r w:rsidR="008C7512" w:rsidRPr="00080668">
        <w:rPr>
          <w:i/>
          <w:sz w:val="22"/>
          <w:szCs w:val="22"/>
        </w:rPr>
        <w:t>n</w:t>
      </w:r>
      <w:r w:rsidR="008D765D" w:rsidRPr="00080668">
        <w:rPr>
          <w:i/>
          <w:sz w:val="22"/>
          <w:szCs w:val="22"/>
        </w:rPr>
        <w:t xml:space="preserve"> </w:t>
      </w:r>
      <w:r w:rsidR="007B0AE5" w:rsidRPr="00080668">
        <w:rPr>
          <w:i/>
          <w:sz w:val="22"/>
          <w:szCs w:val="22"/>
        </w:rPr>
        <w:t>eHealth</w:t>
      </w:r>
      <w:r w:rsidR="008D765D" w:rsidRPr="00080668">
        <w:rPr>
          <w:i/>
          <w:sz w:val="22"/>
          <w:szCs w:val="22"/>
        </w:rPr>
        <w:t xml:space="preserve"> </w:t>
      </w:r>
      <w:r w:rsidR="00DC3F60" w:rsidRPr="00080668">
        <w:rPr>
          <w:i/>
          <w:sz w:val="22"/>
          <w:szCs w:val="22"/>
        </w:rPr>
        <w:t xml:space="preserve">medication </w:t>
      </w:r>
      <w:r w:rsidR="00CE17F6" w:rsidRPr="00080668">
        <w:rPr>
          <w:i/>
          <w:sz w:val="22"/>
          <w:szCs w:val="22"/>
        </w:rPr>
        <w:t xml:space="preserve">reconciliation project, </w:t>
      </w:r>
      <w:r w:rsidR="00846F31" w:rsidRPr="00080668">
        <w:rPr>
          <w:i/>
          <w:sz w:val="22"/>
          <w:szCs w:val="22"/>
        </w:rPr>
        <w:t>wrote</w:t>
      </w:r>
      <w:r w:rsidR="00DC3F60" w:rsidRPr="00080668">
        <w:rPr>
          <w:i/>
          <w:sz w:val="22"/>
          <w:szCs w:val="22"/>
        </w:rPr>
        <w:t xml:space="preserve"> </w:t>
      </w:r>
      <w:r w:rsidR="0016672B" w:rsidRPr="00080668">
        <w:rPr>
          <w:i/>
          <w:sz w:val="22"/>
          <w:szCs w:val="22"/>
        </w:rPr>
        <w:t>manuscripts</w:t>
      </w:r>
      <w:r w:rsidR="0040125A" w:rsidRPr="00080668">
        <w:rPr>
          <w:i/>
          <w:sz w:val="22"/>
          <w:szCs w:val="22"/>
        </w:rPr>
        <w:t>, obtain</w:t>
      </w:r>
      <w:r w:rsidR="00846F31" w:rsidRPr="00080668">
        <w:rPr>
          <w:i/>
          <w:sz w:val="22"/>
          <w:szCs w:val="22"/>
        </w:rPr>
        <w:t>ed</w:t>
      </w:r>
      <w:r w:rsidR="0040125A" w:rsidRPr="00080668">
        <w:rPr>
          <w:i/>
          <w:sz w:val="22"/>
          <w:szCs w:val="22"/>
        </w:rPr>
        <w:t xml:space="preserve"> and maintain</w:t>
      </w:r>
      <w:r w:rsidR="00846F31" w:rsidRPr="00080668">
        <w:rPr>
          <w:i/>
          <w:sz w:val="22"/>
          <w:szCs w:val="22"/>
        </w:rPr>
        <w:t>ed</w:t>
      </w:r>
      <w:r w:rsidR="0040125A" w:rsidRPr="00080668">
        <w:rPr>
          <w:i/>
          <w:sz w:val="22"/>
          <w:szCs w:val="22"/>
        </w:rPr>
        <w:t xml:space="preserve"> IRB approval</w:t>
      </w:r>
      <w:r w:rsidR="00010817" w:rsidRPr="00080668">
        <w:rPr>
          <w:i/>
          <w:sz w:val="22"/>
          <w:szCs w:val="22"/>
        </w:rPr>
        <w:t xml:space="preserve">, </w:t>
      </w:r>
      <w:r w:rsidR="009968BB" w:rsidRPr="00080668">
        <w:rPr>
          <w:i/>
          <w:sz w:val="22"/>
          <w:szCs w:val="22"/>
        </w:rPr>
        <w:t>assist</w:t>
      </w:r>
      <w:r w:rsidR="00846F31" w:rsidRPr="00080668">
        <w:rPr>
          <w:i/>
          <w:sz w:val="22"/>
          <w:szCs w:val="22"/>
        </w:rPr>
        <w:t>ed</w:t>
      </w:r>
      <w:r w:rsidR="009968BB" w:rsidRPr="00080668">
        <w:rPr>
          <w:i/>
          <w:sz w:val="22"/>
          <w:szCs w:val="22"/>
        </w:rPr>
        <w:t xml:space="preserve"> in preparing grants</w:t>
      </w:r>
      <w:r w:rsidR="00CE17F6" w:rsidRPr="00080668">
        <w:rPr>
          <w:sz w:val="22"/>
          <w:szCs w:val="22"/>
        </w:rPr>
        <w:t>.</w:t>
      </w:r>
    </w:p>
    <w:p w14:paraId="0DC7EBC5" w14:textId="77777777" w:rsidR="00811FEA" w:rsidRPr="00646163" w:rsidRDefault="00811FEA" w:rsidP="00646163">
      <w:pPr>
        <w:rPr>
          <w:sz w:val="22"/>
          <w:szCs w:val="22"/>
        </w:rPr>
      </w:pPr>
    </w:p>
    <w:p w14:paraId="6227AEBA" w14:textId="77777777" w:rsidR="009257B3" w:rsidRPr="00080668" w:rsidRDefault="002756FD" w:rsidP="002756FD">
      <w:pPr>
        <w:rPr>
          <w:i/>
          <w:sz w:val="22"/>
          <w:szCs w:val="22"/>
        </w:rPr>
      </w:pPr>
      <w:r w:rsidRPr="00080668">
        <w:rPr>
          <w:b/>
          <w:sz w:val="22"/>
          <w:szCs w:val="22"/>
        </w:rPr>
        <w:t>2013-2014</w:t>
      </w:r>
      <w:r w:rsidRPr="00080668">
        <w:rPr>
          <w:b/>
          <w:sz w:val="22"/>
          <w:szCs w:val="22"/>
        </w:rPr>
        <w:tab/>
      </w:r>
      <w:r w:rsidRPr="00080668">
        <w:rPr>
          <w:b/>
          <w:sz w:val="22"/>
          <w:szCs w:val="22"/>
        </w:rPr>
        <w:tab/>
      </w:r>
      <w:r w:rsidR="009257B3" w:rsidRPr="00080668">
        <w:rPr>
          <w:b/>
          <w:sz w:val="22"/>
          <w:szCs w:val="22"/>
        </w:rPr>
        <w:t>Research Assistant II</w:t>
      </w:r>
      <w:r w:rsidR="009257B3" w:rsidRPr="00080668">
        <w:rPr>
          <w:i/>
          <w:sz w:val="22"/>
          <w:szCs w:val="22"/>
        </w:rPr>
        <w:t xml:space="preserve"> </w:t>
      </w:r>
    </w:p>
    <w:p w14:paraId="6BC37962" w14:textId="45438C84" w:rsidR="009968BB" w:rsidRPr="00080668" w:rsidRDefault="00FB0C98" w:rsidP="009257B3">
      <w:pPr>
        <w:ind w:left="1152" w:firstLine="288"/>
        <w:rPr>
          <w:i/>
          <w:sz w:val="22"/>
          <w:szCs w:val="22"/>
        </w:rPr>
      </w:pPr>
      <w:r w:rsidRPr="00080668">
        <w:rPr>
          <w:sz w:val="22"/>
          <w:szCs w:val="22"/>
        </w:rPr>
        <w:t>Brigham and Women’s Hospital</w:t>
      </w:r>
      <w:r w:rsidR="00A06D89" w:rsidRPr="00080668">
        <w:rPr>
          <w:sz w:val="22"/>
          <w:szCs w:val="22"/>
        </w:rPr>
        <w:t>,</w:t>
      </w:r>
      <w:r w:rsidR="009257B3" w:rsidRPr="00080668">
        <w:rPr>
          <w:sz w:val="22"/>
          <w:szCs w:val="22"/>
        </w:rPr>
        <w:t xml:space="preserve"> Boston, MA</w:t>
      </w:r>
    </w:p>
    <w:p w14:paraId="59EE1097" w14:textId="3A790CA0" w:rsidR="009257B3" w:rsidRPr="00080668" w:rsidRDefault="009257B3" w:rsidP="002756FD">
      <w:pPr>
        <w:rPr>
          <w:sz w:val="22"/>
          <w:szCs w:val="22"/>
        </w:rPr>
      </w:pPr>
      <w:r w:rsidRPr="00080668">
        <w:rPr>
          <w:i/>
          <w:sz w:val="22"/>
          <w:szCs w:val="22"/>
        </w:rPr>
        <w:tab/>
      </w:r>
      <w:r w:rsidRPr="00080668">
        <w:rPr>
          <w:i/>
          <w:sz w:val="22"/>
          <w:szCs w:val="22"/>
        </w:rPr>
        <w:tab/>
      </w:r>
      <w:r w:rsidRPr="00080668">
        <w:rPr>
          <w:i/>
          <w:sz w:val="22"/>
          <w:szCs w:val="22"/>
        </w:rPr>
        <w:tab/>
      </w:r>
      <w:r w:rsidRPr="00080668">
        <w:rPr>
          <w:i/>
          <w:sz w:val="22"/>
          <w:szCs w:val="22"/>
        </w:rPr>
        <w:tab/>
      </w:r>
      <w:r w:rsidRPr="00080668">
        <w:rPr>
          <w:i/>
          <w:sz w:val="22"/>
          <w:szCs w:val="22"/>
        </w:rPr>
        <w:tab/>
      </w:r>
      <w:r w:rsidRPr="00080668">
        <w:rPr>
          <w:sz w:val="22"/>
          <w:szCs w:val="22"/>
        </w:rPr>
        <w:t>Mentor: Gordon Schiff</w:t>
      </w:r>
      <w:r w:rsidR="0047683A">
        <w:rPr>
          <w:sz w:val="22"/>
          <w:szCs w:val="22"/>
        </w:rPr>
        <w:t>, MD</w:t>
      </w:r>
    </w:p>
    <w:p w14:paraId="247994DE" w14:textId="3758FC34" w:rsidR="009257B3" w:rsidRPr="00080668" w:rsidRDefault="00441BF5" w:rsidP="009257B3">
      <w:pPr>
        <w:widowControl w:val="0"/>
        <w:autoSpaceDE w:val="0"/>
        <w:autoSpaceDN w:val="0"/>
        <w:adjustRightInd w:val="0"/>
        <w:spacing w:after="35"/>
        <w:ind w:left="1440"/>
        <w:rPr>
          <w:i/>
          <w:color w:val="000000"/>
          <w:sz w:val="22"/>
          <w:szCs w:val="22"/>
        </w:rPr>
      </w:pPr>
      <w:r w:rsidRPr="00080668">
        <w:rPr>
          <w:i/>
          <w:color w:val="000000"/>
          <w:sz w:val="22"/>
          <w:szCs w:val="22"/>
        </w:rPr>
        <w:t>As</w:t>
      </w:r>
      <w:r w:rsidR="009257B3" w:rsidRPr="00080668">
        <w:rPr>
          <w:i/>
          <w:color w:val="000000"/>
          <w:sz w:val="22"/>
          <w:szCs w:val="22"/>
        </w:rPr>
        <w:t>sisted in managing a multi-site</w:t>
      </w:r>
      <w:r w:rsidRPr="00080668">
        <w:rPr>
          <w:i/>
          <w:color w:val="000000"/>
          <w:sz w:val="22"/>
          <w:szCs w:val="22"/>
        </w:rPr>
        <w:t xml:space="preserve"> FDA-funded study</w:t>
      </w:r>
      <w:r w:rsidR="009257B3" w:rsidRPr="00080668">
        <w:rPr>
          <w:i/>
          <w:color w:val="000000"/>
          <w:sz w:val="22"/>
          <w:szCs w:val="22"/>
        </w:rPr>
        <w:t xml:space="preserve">, analyzed large quantitative and qualitative datasets relating to medication errors, reviewed patient charts, drafted white paper report, created data posters and presentations, presented at national conferences and to the FDA, assisted in developing data analysis tools and taxonomy related to computerized order entry medication errors. </w:t>
      </w:r>
    </w:p>
    <w:p w14:paraId="37E54502" w14:textId="261F0262" w:rsidR="00CC73BD" w:rsidRPr="00D30597" w:rsidRDefault="00CC73BD" w:rsidP="00D30597">
      <w:pPr>
        <w:tabs>
          <w:tab w:val="left" w:pos="2160"/>
        </w:tabs>
        <w:rPr>
          <w:sz w:val="26"/>
          <w:szCs w:val="26"/>
        </w:rPr>
      </w:pPr>
    </w:p>
    <w:p w14:paraId="7195341E" w14:textId="7980D952" w:rsidR="00052562" w:rsidRPr="00940315" w:rsidRDefault="00CC73BD">
      <w:pPr>
        <w:pBdr>
          <w:bottom w:val="single" w:sz="6" w:space="1" w:color="auto"/>
        </w:pBdr>
        <w:jc w:val="center"/>
        <w:rPr>
          <w:rFonts w:ascii="Tahoma" w:hAnsi="Tahoma" w:cs="Tahoma"/>
          <w:color w:val="000000" w:themeColor="text1"/>
          <w:sz w:val="26"/>
          <w:szCs w:val="26"/>
        </w:rPr>
      </w:pPr>
      <w:r w:rsidRPr="00940315">
        <w:rPr>
          <w:rFonts w:ascii="Tahoma" w:hAnsi="Tahoma" w:cs="Tahoma"/>
          <w:color w:val="000000" w:themeColor="text1"/>
          <w:sz w:val="26"/>
          <w:szCs w:val="26"/>
        </w:rPr>
        <w:t xml:space="preserve">PUBLICATIONS </w:t>
      </w:r>
    </w:p>
    <w:p w14:paraId="4AE8DB6C" w14:textId="77777777" w:rsidR="00C90524" w:rsidRPr="00BD3B0B" w:rsidRDefault="00C90524" w:rsidP="00956C19">
      <w:pPr>
        <w:rPr>
          <w:rFonts w:eastAsia="Arial Unicode MS"/>
          <w:b/>
          <w:color w:val="000000" w:themeColor="text1"/>
          <w:sz w:val="10"/>
          <w:szCs w:val="10"/>
        </w:rPr>
      </w:pPr>
    </w:p>
    <w:p w14:paraId="34CEBF8F" w14:textId="4ED0A768" w:rsidR="00FC1F99" w:rsidRPr="001334AE" w:rsidRDefault="00FC1F99" w:rsidP="00FC1F99">
      <w:pPr>
        <w:rPr>
          <w:sz w:val="22"/>
          <w:szCs w:val="22"/>
        </w:rPr>
      </w:pPr>
      <w:r w:rsidRPr="001334AE">
        <w:rPr>
          <w:rFonts w:eastAsia="Arial Unicode MS"/>
          <w:b/>
          <w:bCs/>
          <w:color w:val="000000" w:themeColor="text1"/>
          <w:sz w:val="22"/>
          <w:szCs w:val="22"/>
        </w:rPr>
        <w:t>Quist AJL,</w:t>
      </w:r>
      <w:r w:rsidRPr="001334AE">
        <w:rPr>
          <w:rFonts w:eastAsia="Arial Unicode MS"/>
          <w:color w:val="000000" w:themeColor="text1"/>
          <w:sz w:val="22"/>
          <w:szCs w:val="22"/>
        </w:rPr>
        <w:t xml:space="preserve"> </w:t>
      </w:r>
      <w:proofErr w:type="spellStart"/>
      <w:r w:rsidRPr="001334AE">
        <w:rPr>
          <w:rFonts w:eastAsia="Arial Unicode MS"/>
          <w:color w:val="000000" w:themeColor="text1"/>
          <w:sz w:val="22"/>
          <w:szCs w:val="22"/>
        </w:rPr>
        <w:t>Hovav</w:t>
      </w:r>
      <w:proofErr w:type="spellEnd"/>
      <w:r w:rsidRPr="001334AE">
        <w:rPr>
          <w:rFonts w:eastAsia="Arial Unicode MS"/>
          <w:color w:val="000000" w:themeColor="text1"/>
          <w:sz w:val="22"/>
          <w:szCs w:val="22"/>
        </w:rPr>
        <w:t xml:space="preserve"> A, Silverman A, </w:t>
      </w:r>
      <w:proofErr w:type="spellStart"/>
      <w:r w:rsidRPr="001334AE">
        <w:rPr>
          <w:rFonts w:eastAsia="Arial Unicode MS"/>
          <w:color w:val="000000" w:themeColor="text1"/>
          <w:sz w:val="22"/>
          <w:szCs w:val="22"/>
        </w:rPr>
        <w:t>Shamasunder</w:t>
      </w:r>
      <w:proofErr w:type="spellEnd"/>
      <w:r w:rsidRPr="001334AE">
        <w:rPr>
          <w:rFonts w:eastAsia="Arial Unicode MS"/>
          <w:color w:val="000000" w:themeColor="text1"/>
          <w:sz w:val="22"/>
          <w:szCs w:val="22"/>
        </w:rPr>
        <w:t xml:space="preserve"> B, Johnston JE. Residents’ experiences during a hydrogen sulfide crisis in Carson, California. </w:t>
      </w:r>
      <w:r w:rsidRPr="001334AE">
        <w:rPr>
          <w:rFonts w:eastAsia="Arial Unicode MS"/>
          <w:i/>
          <w:iCs/>
          <w:color w:val="000000" w:themeColor="text1"/>
          <w:sz w:val="22"/>
          <w:szCs w:val="22"/>
        </w:rPr>
        <w:t>Environmental Health</w:t>
      </w:r>
      <w:r w:rsidR="001334AE" w:rsidRPr="001334AE">
        <w:rPr>
          <w:rFonts w:eastAsia="Arial Unicode MS"/>
          <w:i/>
          <w:iCs/>
          <w:color w:val="000000" w:themeColor="text1"/>
          <w:sz w:val="22"/>
          <w:szCs w:val="22"/>
        </w:rPr>
        <w:t xml:space="preserve">, </w:t>
      </w:r>
      <w:r w:rsidR="001334AE" w:rsidRPr="00E406E9">
        <w:rPr>
          <w:rFonts w:eastAsia="Arial Unicode MS"/>
          <w:color w:val="000000" w:themeColor="text1"/>
          <w:sz w:val="22"/>
          <w:szCs w:val="22"/>
        </w:rPr>
        <w:t xml:space="preserve">2024; </w:t>
      </w:r>
      <w:r w:rsidR="001334AE" w:rsidRPr="001334AE">
        <w:rPr>
          <w:rFonts w:eastAsia="Arial Unicode MS"/>
          <w:i/>
          <w:iCs/>
          <w:color w:val="000000" w:themeColor="text1"/>
          <w:sz w:val="22"/>
          <w:szCs w:val="22"/>
        </w:rPr>
        <w:t>23:31</w:t>
      </w:r>
      <w:r w:rsidRPr="001334AE">
        <w:rPr>
          <w:rFonts w:eastAsia="Arial Unicode MS"/>
          <w:color w:val="000000" w:themeColor="text1"/>
          <w:sz w:val="22"/>
          <w:szCs w:val="22"/>
        </w:rPr>
        <w:t>.</w:t>
      </w:r>
      <w:r w:rsidR="001334AE" w:rsidRPr="001334AE">
        <w:rPr>
          <w:rFonts w:eastAsia="Arial Unicode MS"/>
          <w:color w:val="000000" w:themeColor="text1"/>
          <w:sz w:val="22"/>
          <w:szCs w:val="22"/>
        </w:rPr>
        <w:t xml:space="preserve"> </w:t>
      </w:r>
      <w:hyperlink r:id="rId5" w:history="1">
        <w:r w:rsidR="001334AE" w:rsidRPr="0039221E">
          <w:rPr>
            <w:rStyle w:val="Hyperlink"/>
            <w:sz w:val="21"/>
            <w:szCs w:val="21"/>
            <w:shd w:val="clear" w:color="auto" w:fill="FFFFFF"/>
          </w:rPr>
          <w:t>https://doi.org/10.1186/s12940-024-01071-5</w:t>
        </w:r>
      </w:hyperlink>
    </w:p>
    <w:p w14:paraId="234709AF" w14:textId="77777777" w:rsidR="00FC1F99" w:rsidRPr="00FC1F99" w:rsidRDefault="00FC1F99" w:rsidP="00361222">
      <w:pPr>
        <w:rPr>
          <w:rFonts w:eastAsia="Arial Unicode MS"/>
          <w:b/>
          <w:bCs/>
          <w:color w:val="000000" w:themeColor="text1"/>
          <w:sz w:val="14"/>
          <w:szCs w:val="14"/>
        </w:rPr>
      </w:pPr>
    </w:p>
    <w:p w14:paraId="03816E87" w14:textId="7A978E9D" w:rsidR="00361222" w:rsidRPr="000F43F2" w:rsidRDefault="00361222" w:rsidP="00361222">
      <w:pPr>
        <w:rPr>
          <w:color w:val="201F1E"/>
          <w:sz w:val="22"/>
          <w:szCs w:val="22"/>
          <w:shd w:val="clear" w:color="auto" w:fill="FFFFFF"/>
        </w:rPr>
      </w:pPr>
      <w:r w:rsidRPr="000F43F2">
        <w:rPr>
          <w:rFonts w:eastAsia="Arial Unicode MS"/>
          <w:b/>
          <w:bCs/>
          <w:color w:val="000000" w:themeColor="text1"/>
          <w:sz w:val="22"/>
          <w:szCs w:val="22"/>
        </w:rPr>
        <w:t>Quist AJL</w:t>
      </w:r>
      <w:r w:rsidRPr="000F43F2">
        <w:rPr>
          <w:rFonts w:eastAsia="Arial Unicode MS"/>
          <w:color w:val="000000" w:themeColor="text1"/>
          <w:sz w:val="22"/>
          <w:szCs w:val="22"/>
        </w:rPr>
        <w:t xml:space="preserve">, Johnston JE. </w:t>
      </w:r>
      <w:r w:rsidRPr="000F43F2">
        <w:rPr>
          <w:color w:val="000000"/>
          <w:sz w:val="22"/>
          <w:szCs w:val="22"/>
          <w:shd w:val="clear" w:color="auto" w:fill="FFFFFF"/>
        </w:rPr>
        <w:t xml:space="preserve">Respiratory and Nervous System Effects of a Hydrogen Sulfide </w:t>
      </w:r>
      <w:r w:rsidR="002E0AF5">
        <w:rPr>
          <w:color w:val="000000"/>
          <w:sz w:val="22"/>
          <w:szCs w:val="22"/>
          <w:shd w:val="clear" w:color="auto" w:fill="FFFFFF"/>
        </w:rPr>
        <w:t>Crisis</w:t>
      </w:r>
      <w:r w:rsidRPr="000F43F2">
        <w:rPr>
          <w:color w:val="000000"/>
          <w:sz w:val="22"/>
          <w:szCs w:val="22"/>
          <w:shd w:val="clear" w:color="auto" w:fill="FFFFFF"/>
        </w:rPr>
        <w:t xml:space="preserve"> in Carson, California, USA</w:t>
      </w:r>
      <w:r w:rsidRPr="000F43F2">
        <w:rPr>
          <w:color w:val="201F1E"/>
          <w:sz w:val="22"/>
          <w:szCs w:val="22"/>
          <w:shd w:val="clear" w:color="auto" w:fill="FFFFFF"/>
        </w:rPr>
        <w:t xml:space="preserve">. </w:t>
      </w:r>
      <w:r w:rsidR="000F43F2" w:rsidRPr="000F43F2">
        <w:rPr>
          <w:i/>
          <w:iCs/>
          <w:color w:val="201F1E"/>
          <w:sz w:val="22"/>
          <w:szCs w:val="22"/>
          <w:shd w:val="clear" w:color="auto" w:fill="FFFFFF"/>
        </w:rPr>
        <w:t>Science of the Total Environment</w:t>
      </w:r>
      <w:r w:rsidR="000F43F2" w:rsidRPr="000F43F2">
        <w:rPr>
          <w:color w:val="201F1E"/>
          <w:sz w:val="22"/>
          <w:szCs w:val="22"/>
          <w:shd w:val="clear" w:color="auto" w:fill="FFFFFF"/>
        </w:rPr>
        <w:t>, 202</w:t>
      </w:r>
      <w:r w:rsidR="002368C7">
        <w:rPr>
          <w:color w:val="201F1E"/>
          <w:sz w:val="22"/>
          <w:szCs w:val="22"/>
          <w:shd w:val="clear" w:color="auto" w:fill="FFFFFF"/>
        </w:rPr>
        <w:t>4</w:t>
      </w:r>
      <w:r w:rsidR="000F43F2">
        <w:rPr>
          <w:color w:val="201F1E"/>
          <w:sz w:val="22"/>
          <w:szCs w:val="22"/>
          <w:shd w:val="clear" w:color="auto" w:fill="FFFFFF"/>
        </w:rPr>
        <w:t xml:space="preserve">; 906:167480; </w:t>
      </w:r>
      <w:hyperlink r:id="rId6" w:history="1">
        <w:r w:rsidR="000F43F2" w:rsidRPr="000000A5">
          <w:rPr>
            <w:rStyle w:val="Hyperlink"/>
            <w:sz w:val="22"/>
            <w:szCs w:val="22"/>
          </w:rPr>
          <w:t>https://doi.org/10.1016/j.scitotenv.2023.167480</w:t>
        </w:r>
      </w:hyperlink>
      <w:r w:rsidR="000F43F2">
        <w:rPr>
          <w:sz w:val="22"/>
          <w:szCs w:val="22"/>
        </w:rPr>
        <w:t>.</w:t>
      </w:r>
    </w:p>
    <w:p w14:paraId="37C27C32" w14:textId="77777777" w:rsidR="00361222" w:rsidRPr="00361222" w:rsidRDefault="00361222" w:rsidP="009277BF">
      <w:pPr>
        <w:rPr>
          <w:rFonts w:eastAsia="Arial Unicode MS"/>
          <w:b/>
          <w:color w:val="000000" w:themeColor="text1"/>
          <w:sz w:val="14"/>
          <w:szCs w:val="14"/>
        </w:rPr>
      </w:pPr>
    </w:p>
    <w:p w14:paraId="74DD550E" w14:textId="1779D3E3" w:rsidR="009277BF" w:rsidRPr="003D6B35" w:rsidRDefault="009277BF" w:rsidP="009277BF">
      <w:pPr>
        <w:rPr>
          <w:sz w:val="22"/>
          <w:szCs w:val="22"/>
        </w:rPr>
      </w:pPr>
      <w:r w:rsidRPr="000508B6">
        <w:rPr>
          <w:rFonts w:eastAsia="Arial Unicode MS"/>
          <w:b/>
          <w:color w:val="000000" w:themeColor="text1"/>
          <w:sz w:val="22"/>
          <w:szCs w:val="22"/>
        </w:rPr>
        <w:t>Quist AJL</w:t>
      </w:r>
      <w:r w:rsidRPr="000508B6">
        <w:rPr>
          <w:rFonts w:eastAsia="Arial Unicode MS"/>
          <w:color w:val="000000" w:themeColor="text1"/>
          <w:sz w:val="22"/>
          <w:szCs w:val="22"/>
        </w:rPr>
        <w:t>, Johnston JE.</w:t>
      </w:r>
      <w:r>
        <w:rPr>
          <w:color w:val="000000"/>
          <w:sz w:val="22"/>
          <w:szCs w:val="22"/>
        </w:rPr>
        <w:t xml:space="preserve"> Malodors as environmental injustice: </w:t>
      </w:r>
      <w:r w:rsidRPr="003D6B35">
        <w:rPr>
          <w:color w:val="000000"/>
          <w:sz w:val="22"/>
          <w:szCs w:val="22"/>
        </w:rPr>
        <w:t>Health symptoms in the aftermath of a hydrogen sulfide emergency in Carson, California, USA</w:t>
      </w:r>
      <w:r w:rsidRPr="003D6B35">
        <w:rPr>
          <w:color w:val="000000" w:themeColor="text1"/>
          <w:sz w:val="22"/>
          <w:szCs w:val="22"/>
        </w:rPr>
        <w:t xml:space="preserve">. </w:t>
      </w:r>
      <w:r w:rsidRPr="003D6B35">
        <w:rPr>
          <w:i/>
          <w:iCs/>
          <w:color w:val="000000"/>
          <w:sz w:val="22"/>
          <w:szCs w:val="22"/>
        </w:rPr>
        <w:t xml:space="preserve">Journal of Exposure Science </w:t>
      </w:r>
      <w:proofErr w:type="gramStart"/>
      <w:r>
        <w:rPr>
          <w:i/>
          <w:iCs/>
          <w:color w:val="000000"/>
          <w:sz w:val="22"/>
          <w:szCs w:val="22"/>
        </w:rPr>
        <w:t>And</w:t>
      </w:r>
      <w:proofErr w:type="gramEnd"/>
      <w:r w:rsidRPr="003D6B35">
        <w:rPr>
          <w:i/>
          <w:iCs/>
          <w:color w:val="000000"/>
          <w:sz w:val="22"/>
          <w:szCs w:val="22"/>
        </w:rPr>
        <w:t xml:space="preserve"> Environmental Epidemiology</w:t>
      </w:r>
      <w:r w:rsidRPr="003D6B35">
        <w:rPr>
          <w:sz w:val="22"/>
          <w:szCs w:val="22"/>
        </w:rPr>
        <w:t xml:space="preserve">, 2023; </w:t>
      </w:r>
      <w:hyperlink r:id="rId7" w:history="1">
        <w:r w:rsidRPr="003D6B35">
          <w:rPr>
            <w:rStyle w:val="Hyperlink"/>
            <w:sz w:val="22"/>
            <w:szCs w:val="22"/>
            <w:shd w:val="clear" w:color="auto" w:fill="FFFFFF"/>
          </w:rPr>
          <w:t>https://doi.org/10.1038/s41370-023-00561-x</w:t>
        </w:r>
      </w:hyperlink>
      <w:r>
        <w:rPr>
          <w:sz w:val="22"/>
          <w:szCs w:val="22"/>
        </w:rPr>
        <w:t>.</w:t>
      </w:r>
    </w:p>
    <w:p w14:paraId="2D2C07A4" w14:textId="77777777" w:rsidR="009277BF" w:rsidRPr="009973C7" w:rsidRDefault="009277BF" w:rsidP="009277BF">
      <w:pPr>
        <w:rPr>
          <w:rFonts w:eastAsia="Arial Unicode MS"/>
          <w:color w:val="000000" w:themeColor="text1"/>
          <w:sz w:val="14"/>
          <w:szCs w:val="14"/>
        </w:rPr>
      </w:pPr>
    </w:p>
    <w:p w14:paraId="5D0E8D97" w14:textId="1814C84C" w:rsidR="00DA4F8F" w:rsidRPr="00384123" w:rsidRDefault="00DA4F8F" w:rsidP="00DA4F8F">
      <w:pPr>
        <w:rPr>
          <w:sz w:val="22"/>
          <w:szCs w:val="22"/>
        </w:rPr>
      </w:pPr>
      <w:r w:rsidRPr="00384123">
        <w:rPr>
          <w:rFonts w:eastAsia="Arial Unicode MS"/>
          <w:color w:val="000000" w:themeColor="text1"/>
          <w:sz w:val="22"/>
          <w:szCs w:val="22"/>
        </w:rPr>
        <w:t xml:space="preserve">Johnston JE, </w:t>
      </w:r>
      <w:r w:rsidRPr="00384123">
        <w:rPr>
          <w:rFonts w:eastAsia="Arial Unicode MS"/>
          <w:b/>
          <w:bCs/>
          <w:color w:val="000000" w:themeColor="text1"/>
          <w:sz w:val="22"/>
          <w:szCs w:val="22"/>
        </w:rPr>
        <w:t>Quist AJL</w:t>
      </w:r>
      <w:r w:rsidRPr="00384123">
        <w:rPr>
          <w:rFonts w:eastAsia="Arial Unicode MS"/>
          <w:color w:val="000000" w:themeColor="text1"/>
          <w:sz w:val="22"/>
          <w:szCs w:val="22"/>
        </w:rPr>
        <w:t xml:space="preserve">, Navarro S, Farzan SF, </w:t>
      </w:r>
      <w:proofErr w:type="spellStart"/>
      <w:r w:rsidRPr="00384123">
        <w:rPr>
          <w:rFonts w:eastAsia="Arial Unicode MS"/>
          <w:color w:val="000000" w:themeColor="text1"/>
          <w:sz w:val="22"/>
          <w:szCs w:val="22"/>
        </w:rPr>
        <w:t>Shamasunder</w:t>
      </w:r>
      <w:proofErr w:type="spellEnd"/>
      <w:r w:rsidRPr="00384123">
        <w:rPr>
          <w:rFonts w:eastAsia="Arial Unicode MS"/>
          <w:color w:val="000000" w:themeColor="text1"/>
          <w:sz w:val="22"/>
          <w:szCs w:val="22"/>
        </w:rPr>
        <w:t xml:space="preserve"> B. Cardiovascular Health and Proximity to Urban Oil Drilling in Los Angeles, California. </w:t>
      </w:r>
      <w:r w:rsidRPr="00384123">
        <w:rPr>
          <w:rFonts w:eastAsia="Arial Unicode MS"/>
          <w:i/>
          <w:iCs/>
          <w:color w:val="000000" w:themeColor="text1"/>
          <w:sz w:val="22"/>
          <w:szCs w:val="22"/>
        </w:rPr>
        <w:t xml:space="preserve">Journal </w:t>
      </w:r>
      <w:r w:rsidR="008755A5" w:rsidRPr="00384123">
        <w:rPr>
          <w:rFonts w:eastAsia="Arial Unicode MS"/>
          <w:i/>
          <w:iCs/>
          <w:color w:val="000000" w:themeColor="text1"/>
          <w:sz w:val="22"/>
          <w:szCs w:val="22"/>
        </w:rPr>
        <w:t>o</w:t>
      </w:r>
      <w:r w:rsidRPr="00384123">
        <w:rPr>
          <w:rFonts w:eastAsia="Arial Unicode MS"/>
          <w:i/>
          <w:iCs/>
          <w:color w:val="000000" w:themeColor="text1"/>
          <w:sz w:val="22"/>
          <w:szCs w:val="22"/>
        </w:rPr>
        <w:t xml:space="preserve">f Exposure Science </w:t>
      </w:r>
      <w:proofErr w:type="gramStart"/>
      <w:r w:rsidRPr="00384123">
        <w:rPr>
          <w:rFonts w:eastAsia="Arial Unicode MS"/>
          <w:i/>
          <w:iCs/>
          <w:color w:val="000000" w:themeColor="text1"/>
          <w:sz w:val="22"/>
          <w:szCs w:val="22"/>
        </w:rPr>
        <w:t>And</w:t>
      </w:r>
      <w:proofErr w:type="gramEnd"/>
      <w:r w:rsidRPr="00384123">
        <w:rPr>
          <w:rFonts w:eastAsia="Arial Unicode MS"/>
          <w:i/>
          <w:iCs/>
          <w:color w:val="000000" w:themeColor="text1"/>
          <w:sz w:val="22"/>
          <w:szCs w:val="22"/>
        </w:rPr>
        <w:t xml:space="preserve"> Environmental Epidemiology</w:t>
      </w:r>
      <w:r w:rsidR="00384123" w:rsidRPr="00384123">
        <w:rPr>
          <w:rFonts w:eastAsia="Arial Unicode MS"/>
          <w:color w:val="000000" w:themeColor="text1"/>
          <w:sz w:val="22"/>
          <w:szCs w:val="22"/>
        </w:rPr>
        <w:t xml:space="preserve">, 2023; </w:t>
      </w:r>
      <w:hyperlink r:id="rId8" w:history="1">
        <w:r w:rsidR="00384123" w:rsidRPr="00384123">
          <w:rPr>
            <w:rStyle w:val="Hyperlink"/>
            <w:sz w:val="22"/>
            <w:szCs w:val="22"/>
            <w:shd w:val="clear" w:color="auto" w:fill="FFFFFF"/>
          </w:rPr>
          <w:t>https://doi.org/10.1038/s41370-023-00589-z</w:t>
        </w:r>
      </w:hyperlink>
      <w:r w:rsidR="00FC1F99">
        <w:rPr>
          <w:sz w:val="22"/>
          <w:szCs w:val="22"/>
        </w:rPr>
        <w:t>.</w:t>
      </w:r>
    </w:p>
    <w:p w14:paraId="125AD0B2" w14:textId="77777777" w:rsidR="00DA4F8F" w:rsidRPr="009973C7" w:rsidRDefault="00DA4F8F" w:rsidP="00DA4F8F">
      <w:pPr>
        <w:rPr>
          <w:rFonts w:eastAsia="Arial Unicode MS"/>
          <w:color w:val="000000" w:themeColor="text1"/>
          <w:sz w:val="14"/>
          <w:szCs w:val="14"/>
        </w:rPr>
      </w:pPr>
    </w:p>
    <w:p w14:paraId="4104FEC0" w14:textId="007266CE" w:rsidR="00DA4F8F" w:rsidRPr="009973C7" w:rsidRDefault="00DA4F8F" w:rsidP="00DA4F8F">
      <w:pPr>
        <w:rPr>
          <w:color w:val="201F1E"/>
          <w:sz w:val="22"/>
          <w:szCs w:val="22"/>
          <w:shd w:val="clear" w:color="auto" w:fill="FFFFFF"/>
        </w:rPr>
      </w:pPr>
      <w:r w:rsidRPr="000508B6">
        <w:rPr>
          <w:rFonts w:eastAsia="Arial Unicode MS"/>
          <w:color w:val="000000" w:themeColor="text1"/>
          <w:sz w:val="22"/>
          <w:szCs w:val="22"/>
        </w:rPr>
        <w:t>Danforth C, Portier C, Ensor K</w:t>
      </w:r>
      <w:r w:rsidR="00F56DFA">
        <w:rPr>
          <w:rFonts w:eastAsia="Arial Unicode MS"/>
          <w:color w:val="000000" w:themeColor="text1"/>
          <w:sz w:val="22"/>
          <w:szCs w:val="22"/>
        </w:rPr>
        <w:t>B</w:t>
      </w:r>
      <w:r w:rsidRPr="000508B6">
        <w:rPr>
          <w:rFonts w:eastAsia="Arial Unicode MS"/>
          <w:color w:val="000000" w:themeColor="text1"/>
          <w:sz w:val="22"/>
          <w:szCs w:val="22"/>
        </w:rPr>
        <w:t xml:space="preserve">, Hopkins L, Evans B, </w:t>
      </w:r>
      <w:r w:rsidRPr="000508B6">
        <w:rPr>
          <w:rFonts w:eastAsia="Arial Unicode MS"/>
          <w:b/>
          <w:color w:val="000000" w:themeColor="text1"/>
          <w:sz w:val="22"/>
          <w:szCs w:val="22"/>
        </w:rPr>
        <w:t>Quist AJL</w:t>
      </w:r>
      <w:r w:rsidRPr="000508B6">
        <w:rPr>
          <w:rFonts w:eastAsia="Arial Unicode MS"/>
          <w:color w:val="000000" w:themeColor="text1"/>
          <w:sz w:val="22"/>
          <w:szCs w:val="22"/>
        </w:rPr>
        <w:t xml:space="preserve">, </w:t>
      </w:r>
      <w:r w:rsidR="00F56DFA" w:rsidRPr="000508B6">
        <w:rPr>
          <w:rFonts w:eastAsia="Arial Unicode MS"/>
          <w:color w:val="000000" w:themeColor="text1"/>
          <w:sz w:val="22"/>
          <w:szCs w:val="22"/>
        </w:rPr>
        <w:t>McGraw K</w:t>
      </w:r>
      <w:r w:rsidR="00F56DFA">
        <w:rPr>
          <w:rFonts w:eastAsia="Arial Unicode MS"/>
          <w:color w:val="000000" w:themeColor="text1"/>
          <w:sz w:val="22"/>
          <w:szCs w:val="22"/>
        </w:rPr>
        <w:t>E</w:t>
      </w:r>
      <w:r w:rsidR="00F56DFA" w:rsidRPr="000508B6">
        <w:rPr>
          <w:color w:val="201F1E"/>
          <w:sz w:val="22"/>
          <w:szCs w:val="22"/>
          <w:shd w:val="clear" w:color="auto" w:fill="FFFFFF"/>
        </w:rPr>
        <w:t>,</w:t>
      </w:r>
      <w:r w:rsidR="00F56DFA">
        <w:rPr>
          <w:color w:val="201F1E"/>
          <w:sz w:val="22"/>
          <w:szCs w:val="22"/>
          <w:shd w:val="clear" w:color="auto" w:fill="FFFFFF"/>
        </w:rPr>
        <w:t xml:space="preserve"> </w:t>
      </w:r>
      <w:r w:rsidRPr="000508B6">
        <w:rPr>
          <w:rFonts w:eastAsia="Arial Unicode MS"/>
          <w:color w:val="000000" w:themeColor="text1"/>
          <w:sz w:val="22"/>
          <w:szCs w:val="22"/>
        </w:rPr>
        <w:t>Craft E.</w:t>
      </w:r>
      <w:r w:rsidRPr="000508B6">
        <w:rPr>
          <w:color w:val="201F1E"/>
          <w:sz w:val="22"/>
          <w:szCs w:val="22"/>
          <w:shd w:val="clear" w:color="auto" w:fill="FFFFFF"/>
        </w:rPr>
        <w:t xml:space="preserve"> </w:t>
      </w:r>
      <w:r w:rsidRPr="000508B6">
        <w:rPr>
          <w:color w:val="000000"/>
          <w:sz w:val="22"/>
          <w:szCs w:val="22"/>
        </w:rPr>
        <w:t xml:space="preserve">Development </w:t>
      </w:r>
      <w:r w:rsidR="004562C1">
        <w:rPr>
          <w:color w:val="000000"/>
          <w:sz w:val="22"/>
          <w:szCs w:val="22"/>
        </w:rPr>
        <w:t xml:space="preserve">and demonstration </w:t>
      </w:r>
      <w:r w:rsidRPr="000508B6">
        <w:rPr>
          <w:color w:val="000000"/>
          <w:sz w:val="22"/>
          <w:szCs w:val="22"/>
        </w:rPr>
        <w:t>of a data visualization platform of short-term guidelines for ambient air</w:t>
      </w:r>
      <w:r w:rsidR="004562C1">
        <w:rPr>
          <w:color w:val="000000"/>
          <w:sz w:val="22"/>
          <w:szCs w:val="22"/>
        </w:rPr>
        <w:t xml:space="preserve"> </w:t>
      </w:r>
      <w:r w:rsidRPr="000508B6">
        <w:rPr>
          <w:color w:val="000000"/>
          <w:sz w:val="22"/>
          <w:szCs w:val="22"/>
        </w:rPr>
        <w:t>levels of</w:t>
      </w:r>
      <w:r w:rsidRPr="000508B6">
        <w:rPr>
          <w:rStyle w:val="apple-converted-space"/>
          <w:color w:val="000000"/>
          <w:sz w:val="22"/>
          <w:szCs w:val="22"/>
        </w:rPr>
        <w:t> </w:t>
      </w:r>
      <w:r w:rsidRPr="000508B6">
        <w:rPr>
          <w:sz w:val="22"/>
          <w:szCs w:val="22"/>
        </w:rPr>
        <w:t>benzene</w:t>
      </w:r>
      <w:r w:rsidRPr="000508B6">
        <w:rPr>
          <w:rStyle w:val="apple-converted-space"/>
          <w:color w:val="000000"/>
          <w:sz w:val="22"/>
          <w:szCs w:val="22"/>
        </w:rPr>
        <w:t> </w:t>
      </w:r>
      <w:r w:rsidRPr="000508B6">
        <w:rPr>
          <w:color w:val="000000"/>
          <w:sz w:val="22"/>
          <w:szCs w:val="22"/>
        </w:rPr>
        <w:t>during disaster response</w:t>
      </w:r>
      <w:r w:rsidR="004562C1">
        <w:rPr>
          <w:color w:val="000000"/>
          <w:sz w:val="22"/>
          <w:szCs w:val="22"/>
        </w:rPr>
        <w:t xml:space="preserve"> in Houston, T</w:t>
      </w:r>
      <w:r w:rsidR="00F56DFA">
        <w:rPr>
          <w:color w:val="000000"/>
          <w:sz w:val="22"/>
          <w:szCs w:val="22"/>
        </w:rPr>
        <w:t>exas</w:t>
      </w:r>
      <w:r w:rsidRPr="000508B6">
        <w:rPr>
          <w:i/>
          <w:iCs/>
          <w:color w:val="201F1E"/>
          <w:sz w:val="22"/>
          <w:szCs w:val="22"/>
          <w:shd w:val="clear" w:color="auto" w:fill="FFFFFF"/>
        </w:rPr>
        <w:t>.</w:t>
      </w:r>
      <w:r w:rsidRPr="000508B6">
        <w:rPr>
          <w:color w:val="201F1E"/>
          <w:sz w:val="22"/>
          <w:szCs w:val="22"/>
          <w:shd w:val="clear" w:color="auto" w:fill="FFFFFF"/>
        </w:rPr>
        <w:t xml:space="preserve"> </w:t>
      </w:r>
      <w:r w:rsidRPr="008612B4">
        <w:rPr>
          <w:i/>
          <w:iCs/>
          <w:color w:val="201F1E"/>
          <w:sz w:val="22"/>
          <w:szCs w:val="22"/>
          <w:shd w:val="clear" w:color="auto" w:fill="FFFFFF"/>
        </w:rPr>
        <w:t>Integrated Environmental Assessment and Management</w:t>
      </w:r>
      <w:r w:rsidR="00956E2E">
        <w:rPr>
          <w:color w:val="201F1E"/>
          <w:sz w:val="22"/>
          <w:szCs w:val="22"/>
          <w:shd w:val="clear" w:color="auto" w:fill="FFFFFF"/>
        </w:rPr>
        <w:t xml:space="preserve">, 2023; </w:t>
      </w:r>
      <w:hyperlink r:id="rId9" w:history="1">
        <w:r w:rsidR="00956E2E" w:rsidRPr="00F966DF">
          <w:rPr>
            <w:rStyle w:val="Hyperlink"/>
            <w:sz w:val="22"/>
            <w:szCs w:val="22"/>
            <w:shd w:val="clear" w:color="auto" w:fill="FFFFFF"/>
          </w:rPr>
          <w:t>https://doi.org/10.1002/ieam.4814</w:t>
        </w:r>
      </w:hyperlink>
      <w:r w:rsidR="00FC1F99">
        <w:rPr>
          <w:color w:val="201F1E"/>
          <w:sz w:val="22"/>
          <w:szCs w:val="22"/>
          <w:shd w:val="clear" w:color="auto" w:fill="FFFFFF"/>
        </w:rPr>
        <w:t>.</w:t>
      </w:r>
    </w:p>
    <w:p w14:paraId="12845A80" w14:textId="77777777" w:rsidR="00A74136" w:rsidRPr="00A74136" w:rsidRDefault="00A74136" w:rsidP="00754B3A">
      <w:pPr>
        <w:rPr>
          <w:rFonts w:eastAsia="Arial Unicode MS"/>
          <w:b/>
          <w:color w:val="000000" w:themeColor="text1"/>
          <w:sz w:val="14"/>
          <w:szCs w:val="14"/>
        </w:rPr>
      </w:pPr>
    </w:p>
    <w:p w14:paraId="2EC197E7" w14:textId="105CF7C7" w:rsidR="00754B3A" w:rsidRPr="000508B6" w:rsidRDefault="00754B3A" w:rsidP="00754B3A">
      <w:pPr>
        <w:rPr>
          <w:sz w:val="22"/>
          <w:szCs w:val="22"/>
        </w:rPr>
      </w:pPr>
      <w:r w:rsidRPr="000508B6">
        <w:rPr>
          <w:rFonts w:eastAsia="Arial Unicode MS"/>
          <w:b/>
          <w:color w:val="000000" w:themeColor="text1"/>
          <w:sz w:val="22"/>
          <w:szCs w:val="22"/>
        </w:rPr>
        <w:t>Quist AJL</w:t>
      </w:r>
      <w:r w:rsidRPr="000508B6">
        <w:rPr>
          <w:rFonts w:eastAsia="Arial Unicode MS"/>
          <w:color w:val="000000" w:themeColor="text1"/>
          <w:sz w:val="22"/>
          <w:szCs w:val="22"/>
        </w:rPr>
        <w:t xml:space="preserve">, Van Horne YO, Farzan SF, Johnston JE. </w:t>
      </w:r>
      <w:r w:rsidRPr="000508B6">
        <w:rPr>
          <w:color w:val="000000"/>
          <w:sz w:val="22"/>
          <w:szCs w:val="22"/>
        </w:rPr>
        <w:t>Metal exposures in residents living near an urban oil drilling site in Los Angeles, California</w:t>
      </w:r>
      <w:r w:rsidRPr="000508B6">
        <w:rPr>
          <w:color w:val="000000" w:themeColor="text1"/>
          <w:sz w:val="22"/>
          <w:szCs w:val="22"/>
        </w:rPr>
        <w:t xml:space="preserve">. </w:t>
      </w:r>
      <w:r w:rsidRPr="000508B6">
        <w:rPr>
          <w:i/>
          <w:iCs/>
          <w:color w:val="000000"/>
          <w:sz w:val="22"/>
          <w:szCs w:val="22"/>
        </w:rPr>
        <w:t>Environmental Science &amp; Technology</w:t>
      </w:r>
      <w:r w:rsidR="00C93CAE" w:rsidRPr="000508B6">
        <w:rPr>
          <w:sz w:val="22"/>
          <w:szCs w:val="22"/>
        </w:rPr>
        <w:t>, 2022; 56:15981-15989</w:t>
      </w:r>
      <w:r w:rsidR="003D6B35">
        <w:rPr>
          <w:sz w:val="22"/>
          <w:szCs w:val="22"/>
        </w:rPr>
        <w:t xml:space="preserve">; </w:t>
      </w:r>
      <w:hyperlink r:id="rId10" w:history="1">
        <w:r w:rsidR="003D6B35" w:rsidRPr="001D52A0">
          <w:rPr>
            <w:rStyle w:val="Hyperlink"/>
            <w:sz w:val="22"/>
            <w:szCs w:val="22"/>
          </w:rPr>
          <w:t>https://doi.org/10.1021/acs.est.2c04926</w:t>
        </w:r>
      </w:hyperlink>
      <w:r w:rsidR="000A418E">
        <w:rPr>
          <w:sz w:val="22"/>
          <w:szCs w:val="22"/>
        </w:rPr>
        <w:t>.</w:t>
      </w:r>
    </w:p>
    <w:p w14:paraId="3C12C6DF" w14:textId="77777777" w:rsidR="009B2814" w:rsidRPr="000508B6" w:rsidRDefault="009B2814" w:rsidP="009B2814">
      <w:pPr>
        <w:rPr>
          <w:rFonts w:eastAsia="Arial Unicode MS"/>
          <w:b/>
          <w:color w:val="000000" w:themeColor="text1"/>
          <w:sz w:val="14"/>
          <w:szCs w:val="14"/>
        </w:rPr>
      </w:pPr>
    </w:p>
    <w:p w14:paraId="5A73F620" w14:textId="46D2F503" w:rsidR="00956C19" w:rsidRPr="000508B6" w:rsidRDefault="00956C19" w:rsidP="00956C19">
      <w:pPr>
        <w:rPr>
          <w:color w:val="000000" w:themeColor="text1"/>
          <w:sz w:val="22"/>
          <w:szCs w:val="22"/>
        </w:rPr>
      </w:pPr>
      <w:r w:rsidRPr="000508B6">
        <w:rPr>
          <w:rFonts w:eastAsia="Arial Unicode MS"/>
          <w:b/>
          <w:color w:val="000000" w:themeColor="text1"/>
          <w:sz w:val="22"/>
          <w:szCs w:val="22"/>
        </w:rPr>
        <w:t>Quist AJL</w:t>
      </w:r>
      <w:r w:rsidRPr="000508B6">
        <w:rPr>
          <w:rFonts w:eastAsia="Arial Unicode MS"/>
          <w:color w:val="000000" w:themeColor="text1"/>
          <w:sz w:val="22"/>
          <w:szCs w:val="22"/>
        </w:rPr>
        <w:t xml:space="preserve">, </w:t>
      </w:r>
      <w:r w:rsidR="007138AC" w:rsidRPr="000508B6">
        <w:rPr>
          <w:rFonts w:eastAsia="Arial Unicode MS"/>
          <w:color w:val="000000" w:themeColor="text1"/>
          <w:sz w:val="22"/>
          <w:szCs w:val="22"/>
        </w:rPr>
        <w:t xml:space="preserve">Holcomb DA, </w:t>
      </w:r>
      <w:proofErr w:type="spellStart"/>
      <w:r w:rsidRPr="000508B6">
        <w:rPr>
          <w:rFonts w:eastAsia="Arial Unicode MS"/>
          <w:color w:val="000000" w:themeColor="text1"/>
          <w:sz w:val="22"/>
          <w:szCs w:val="22"/>
        </w:rPr>
        <w:t>Fliss</w:t>
      </w:r>
      <w:proofErr w:type="spellEnd"/>
      <w:r w:rsidRPr="000508B6">
        <w:rPr>
          <w:rFonts w:eastAsia="Arial Unicode MS"/>
          <w:color w:val="000000" w:themeColor="text1"/>
          <w:sz w:val="22"/>
          <w:szCs w:val="22"/>
        </w:rPr>
        <w:t xml:space="preserve"> MD, Delamater PL, Richardson DB, Engel LS. Exposure to Industrial Hog Operations and Gastrointestinal Illness in North Carolina, USA</w:t>
      </w:r>
      <w:r w:rsidRPr="000508B6">
        <w:rPr>
          <w:color w:val="000000" w:themeColor="text1"/>
          <w:sz w:val="22"/>
          <w:szCs w:val="22"/>
        </w:rPr>
        <w:t xml:space="preserve">. </w:t>
      </w:r>
      <w:r w:rsidRPr="000508B6">
        <w:rPr>
          <w:i/>
          <w:iCs/>
          <w:color w:val="000000" w:themeColor="text1"/>
          <w:sz w:val="22"/>
          <w:szCs w:val="22"/>
        </w:rPr>
        <w:t>Science of the Total Environment</w:t>
      </w:r>
      <w:r w:rsidRPr="000508B6">
        <w:rPr>
          <w:color w:val="000000" w:themeColor="text1"/>
          <w:sz w:val="22"/>
          <w:szCs w:val="22"/>
        </w:rPr>
        <w:t xml:space="preserve">, </w:t>
      </w:r>
      <w:r w:rsidR="007138AC" w:rsidRPr="000508B6">
        <w:rPr>
          <w:color w:val="000000" w:themeColor="text1"/>
          <w:sz w:val="22"/>
          <w:szCs w:val="22"/>
        </w:rPr>
        <w:t>2022</w:t>
      </w:r>
      <w:r w:rsidR="00BD3B0B" w:rsidRPr="000508B6">
        <w:rPr>
          <w:color w:val="000000" w:themeColor="text1"/>
          <w:sz w:val="22"/>
          <w:szCs w:val="22"/>
        </w:rPr>
        <w:t>; 830:154823</w:t>
      </w:r>
      <w:r w:rsidR="003D6B35">
        <w:rPr>
          <w:color w:val="000000" w:themeColor="text1"/>
          <w:sz w:val="22"/>
          <w:szCs w:val="22"/>
        </w:rPr>
        <w:t xml:space="preserve">; </w:t>
      </w:r>
      <w:hyperlink r:id="rId11" w:history="1">
        <w:r w:rsidR="003D6B35" w:rsidRPr="001D52A0">
          <w:rPr>
            <w:rStyle w:val="Hyperlink"/>
            <w:sz w:val="22"/>
            <w:szCs w:val="22"/>
          </w:rPr>
          <w:t>https://doi.org/10.1016/j.scitotenv.2022.154823</w:t>
        </w:r>
      </w:hyperlink>
      <w:r w:rsidR="000A418E">
        <w:rPr>
          <w:color w:val="000000" w:themeColor="text1"/>
          <w:sz w:val="22"/>
          <w:szCs w:val="22"/>
        </w:rPr>
        <w:t>.</w:t>
      </w:r>
    </w:p>
    <w:p w14:paraId="11560DC9" w14:textId="77777777" w:rsidR="00956C19" w:rsidRPr="000508B6" w:rsidRDefault="00956C19" w:rsidP="00956C19">
      <w:pPr>
        <w:rPr>
          <w:rFonts w:eastAsia="Arial Unicode MS"/>
          <w:b/>
          <w:color w:val="000000" w:themeColor="text1"/>
          <w:sz w:val="14"/>
          <w:szCs w:val="14"/>
        </w:rPr>
      </w:pPr>
    </w:p>
    <w:p w14:paraId="54337856" w14:textId="7A30A209" w:rsidR="003D6B35" w:rsidRDefault="00090ABE" w:rsidP="003D6B35">
      <w:pPr>
        <w:rPr>
          <w:color w:val="000000" w:themeColor="text1"/>
          <w:sz w:val="22"/>
          <w:szCs w:val="22"/>
        </w:rPr>
      </w:pPr>
      <w:r w:rsidRPr="000508B6">
        <w:rPr>
          <w:rFonts w:eastAsia="Arial Unicode MS"/>
          <w:b/>
          <w:color w:val="000000" w:themeColor="text1"/>
          <w:sz w:val="22"/>
          <w:szCs w:val="22"/>
        </w:rPr>
        <w:t>Quist AJL</w:t>
      </w:r>
      <w:r w:rsidRPr="000508B6">
        <w:rPr>
          <w:rFonts w:eastAsia="Arial Unicode MS"/>
          <w:color w:val="000000" w:themeColor="text1"/>
          <w:sz w:val="22"/>
          <w:szCs w:val="22"/>
        </w:rPr>
        <w:t xml:space="preserve">, </w:t>
      </w:r>
      <w:proofErr w:type="spellStart"/>
      <w:r w:rsidRPr="000508B6">
        <w:rPr>
          <w:rFonts w:eastAsia="Arial Unicode MS"/>
          <w:color w:val="000000" w:themeColor="text1"/>
          <w:sz w:val="22"/>
          <w:szCs w:val="22"/>
        </w:rPr>
        <w:t>Fliss</w:t>
      </w:r>
      <w:proofErr w:type="spellEnd"/>
      <w:r w:rsidRPr="000508B6">
        <w:rPr>
          <w:rFonts w:eastAsia="Arial Unicode MS"/>
          <w:color w:val="000000" w:themeColor="text1"/>
          <w:sz w:val="22"/>
          <w:szCs w:val="22"/>
        </w:rPr>
        <w:t xml:space="preserve"> MD, </w:t>
      </w:r>
      <w:r w:rsidR="00956C19" w:rsidRPr="000508B6">
        <w:rPr>
          <w:rFonts w:eastAsia="Arial Unicode MS"/>
          <w:color w:val="000000" w:themeColor="text1"/>
          <w:sz w:val="22"/>
          <w:szCs w:val="22"/>
        </w:rPr>
        <w:t xml:space="preserve">Wade TJ, </w:t>
      </w:r>
      <w:r w:rsidRPr="000508B6">
        <w:rPr>
          <w:rFonts w:eastAsia="Arial Unicode MS"/>
          <w:color w:val="000000" w:themeColor="text1"/>
          <w:sz w:val="22"/>
          <w:szCs w:val="22"/>
        </w:rPr>
        <w:t xml:space="preserve">Delamater PL, </w:t>
      </w:r>
      <w:r w:rsidR="00956C19" w:rsidRPr="000508B6">
        <w:rPr>
          <w:rFonts w:eastAsia="Arial Unicode MS"/>
          <w:color w:val="000000" w:themeColor="text1"/>
          <w:sz w:val="22"/>
          <w:szCs w:val="22"/>
        </w:rPr>
        <w:t xml:space="preserve">Richardson DB, </w:t>
      </w:r>
      <w:r w:rsidRPr="000508B6">
        <w:rPr>
          <w:rFonts w:eastAsia="Arial Unicode MS"/>
          <w:color w:val="000000" w:themeColor="text1"/>
          <w:sz w:val="22"/>
          <w:szCs w:val="22"/>
        </w:rPr>
        <w:t>Engel LS. Hurricane Flooding and Acute Gastrointestinal Illness in North Carolina</w:t>
      </w:r>
      <w:r w:rsidRPr="000508B6">
        <w:rPr>
          <w:color w:val="000000" w:themeColor="text1"/>
          <w:sz w:val="22"/>
          <w:szCs w:val="22"/>
        </w:rPr>
        <w:t xml:space="preserve">. </w:t>
      </w:r>
      <w:r w:rsidR="00982D21" w:rsidRPr="000508B6">
        <w:rPr>
          <w:i/>
          <w:iCs/>
          <w:color w:val="000000" w:themeColor="text1"/>
          <w:sz w:val="22"/>
          <w:szCs w:val="22"/>
        </w:rPr>
        <w:t>Science of the Total Environment</w:t>
      </w:r>
      <w:r w:rsidR="00AA38A8" w:rsidRPr="000508B6">
        <w:rPr>
          <w:color w:val="000000" w:themeColor="text1"/>
          <w:sz w:val="22"/>
          <w:szCs w:val="22"/>
        </w:rPr>
        <w:t>, 202</w:t>
      </w:r>
      <w:r w:rsidR="00956C19" w:rsidRPr="000508B6">
        <w:rPr>
          <w:color w:val="000000" w:themeColor="text1"/>
          <w:sz w:val="22"/>
          <w:szCs w:val="22"/>
        </w:rPr>
        <w:t>2; 809: 151108</w:t>
      </w:r>
      <w:r w:rsidR="003D6B35">
        <w:rPr>
          <w:color w:val="000000" w:themeColor="text1"/>
          <w:sz w:val="22"/>
          <w:szCs w:val="22"/>
        </w:rPr>
        <w:t xml:space="preserve">; </w:t>
      </w:r>
      <w:hyperlink r:id="rId12" w:history="1">
        <w:r w:rsidR="003D6B35" w:rsidRPr="001D52A0">
          <w:rPr>
            <w:rStyle w:val="Hyperlink"/>
            <w:sz w:val="22"/>
            <w:szCs w:val="22"/>
          </w:rPr>
          <w:t>https://doi.org/10.1016/j.scitotenv.2021.151108</w:t>
        </w:r>
      </w:hyperlink>
      <w:r w:rsidR="000A418E">
        <w:rPr>
          <w:color w:val="000000" w:themeColor="text1"/>
          <w:sz w:val="22"/>
          <w:szCs w:val="22"/>
        </w:rPr>
        <w:t>.</w:t>
      </w:r>
    </w:p>
    <w:p w14:paraId="6C027B12" w14:textId="77777777" w:rsidR="003D6B35" w:rsidRPr="003D6B35" w:rsidRDefault="003D6B35" w:rsidP="003D6B35">
      <w:pPr>
        <w:rPr>
          <w:color w:val="000000" w:themeColor="text1"/>
          <w:sz w:val="14"/>
          <w:szCs w:val="14"/>
        </w:rPr>
      </w:pPr>
    </w:p>
    <w:p w14:paraId="675D9EC9" w14:textId="77777777" w:rsidR="003D6B35" w:rsidRDefault="0033370E" w:rsidP="0033370E">
      <w:pPr>
        <w:rPr>
          <w:color w:val="201F1E"/>
          <w:sz w:val="22"/>
          <w:szCs w:val="22"/>
          <w:shd w:val="clear" w:color="auto" w:fill="FFFFFF"/>
        </w:rPr>
      </w:pPr>
      <w:r w:rsidRPr="003D6B35">
        <w:rPr>
          <w:rFonts w:eastAsia="Arial Unicode MS"/>
          <w:color w:val="000000" w:themeColor="text1"/>
          <w:sz w:val="22"/>
          <w:szCs w:val="22"/>
        </w:rPr>
        <w:t>Holcomb DA</w:t>
      </w:r>
      <w:r w:rsidRPr="003D6B35">
        <w:rPr>
          <w:color w:val="201F1E"/>
          <w:sz w:val="22"/>
          <w:szCs w:val="22"/>
          <w:shd w:val="clear" w:color="auto" w:fill="FFFFFF"/>
        </w:rPr>
        <w:t xml:space="preserve">, </w:t>
      </w:r>
      <w:r w:rsidRPr="003D6B35">
        <w:rPr>
          <w:rFonts w:eastAsia="Arial Unicode MS"/>
          <w:b/>
          <w:color w:val="000000" w:themeColor="text1"/>
          <w:sz w:val="22"/>
          <w:szCs w:val="22"/>
        </w:rPr>
        <w:t>Quist AJL</w:t>
      </w:r>
      <w:r w:rsidRPr="003D6B35">
        <w:rPr>
          <w:rFonts w:eastAsia="Arial Unicode MS"/>
          <w:color w:val="000000" w:themeColor="text1"/>
          <w:sz w:val="22"/>
          <w:szCs w:val="22"/>
        </w:rPr>
        <w:t>, Engel LS.</w:t>
      </w:r>
      <w:r w:rsidRPr="003D6B35">
        <w:rPr>
          <w:color w:val="201F1E"/>
          <w:sz w:val="22"/>
          <w:szCs w:val="22"/>
          <w:shd w:val="clear" w:color="auto" w:fill="FFFFFF"/>
        </w:rPr>
        <w:t xml:space="preserve"> Exposure to Industrial Hog and Poultry Operations and Urinary Tract Infections in North Carolina, USA. </w:t>
      </w:r>
      <w:r w:rsidRPr="003D6B35">
        <w:rPr>
          <w:i/>
          <w:iCs/>
          <w:color w:val="201F1E"/>
          <w:sz w:val="22"/>
          <w:szCs w:val="22"/>
          <w:shd w:val="clear" w:color="auto" w:fill="FFFFFF"/>
        </w:rPr>
        <w:t>Science of the Total Environment</w:t>
      </w:r>
      <w:r w:rsidRPr="003D6B35">
        <w:rPr>
          <w:color w:val="201F1E"/>
          <w:sz w:val="22"/>
          <w:szCs w:val="22"/>
          <w:shd w:val="clear" w:color="auto" w:fill="FFFFFF"/>
        </w:rPr>
        <w:t>, 2022; 853:</w:t>
      </w:r>
      <w:proofErr w:type="gramStart"/>
      <w:r w:rsidRPr="003D6B35">
        <w:rPr>
          <w:color w:val="201F1E"/>
          <w:sz w:val="22"/>
          <w:szCs w:val="22"/>
          <w:shd w:val="clear" w:color="auto" w:fill="FFFFFF"/>
        </w:rPr>
        <w:t>158749</w:t>
      </w:r>
      <w:r w:rsidR="003D6B35" w:rsidRPr="003D6B35">
        <w:rPr>
          <w:color w:val="201F1E"/>
          <w:sz w:val="22"/>
          <w:szCs w:val="22"/>
          <w:shd w:val="clear" w:color="auto" w:fill="FFFFFF"/>
        </w:rPr>
        <w:t>;</w:t>
      </w:r>
      <w:proofErr w:type="gramEnd"/>
    </w:p>
    <w:p w14:paraId="72609664" w14:textId="54AFAFC3" w:rsidR="0033370E" w:rsidRPr="003D6B35" w:rsidRDefault="00000000" w:rsidP="0033370E">
      <w:pPr>
        <w:rPr>
          <w:color w:val="000000" w:themeColor="text1"/>
          <w:sz w:val="22"/>
          <w:szCs w:val="22"/>
        </w:rPr>
      </w:pPr>
      <w:hyperlink r:id="rId13" w:history="1">
        <w:r w:rsidR="003D6B35" w:rsidRPr="001D52A0">
          <w:rPr>
            <w:rStyle w:val="Hyperlink"/>
            <w:sz w:val="22"/>
            <w:szCs w:val="22"/>
            <w:shd w:val="clear" w:color="auto" w:fill="FFFFFF"/>
          </w:rPr>
          <w:t>https://doi.org/</w:t>
        </w:r>
        <w:r w:rsidR="003D6B35" w:rsidRPr="001D52A0">
          <w:rPr>
            <w:rStyle w:val="Hyperlink"/>
            <w:sz w:val="22"/>
            <w:szCs w:val="22"/>
          </w:rPr>
          <w:t>10.1016/j.scitotenv.2022.158749</w:t>
        </w:r>
      </w:hyperlink>
      <w:r w:rsidR="000A418E">
        <w:rPr>
          <w:rStyle w:val="identifier"/>
          <w:color w:val="212121"/>
          <w:sz w:val="22"/>
          <w:szCs w:val="22"/>
        </w:rPr>
        <w:t>.</w:t>
      </w:r>
    </w:p>
    <w:p w14:paraId="22CD20DB" w14:textId="2A611AE9" w:rsidR="0033370E" w:rsidRPr="000508B6" w:rsidRDefault="003D6B35" w:rsidP="00C647D8">
      <w:pPr>
        <w:rPr>
          <w:b/>
          <w:color w:val="000000" w:themeColor="text1"/>
          <w:sz w:val="14"/>
          <w:szCs w:val="14"/>
          <w:shd w:val="clear" w:color="auto" w:fill="FFFFFF"/>
        </w:rPr>
      </w:pPr>
      <w:r>
        <w:rPr>
          <w:b/>
          <w:color w:val="000000" w:themeColor="text1"/>
          <w:sz w:val="14"/>
          <w:szCs w:val="14"/>
          <w:shd w:val="clear" w:color="auto" w:fill="FFFFFF"/>
        </w:rPr>
        <w:t xml:space="preserve"> </w:t>
      </w:r>
    </w:p>
    <w:p w14:paraId="7163A25B" w14:textId="49837677" w:rsidR="003D6B35" w:rsidRDefault="000508B6" w:rsidP="003D6B35">
      <w:pPr>
        <w:rPr>
          <w:sz w:val="22"/>
          <w:szCs w:val="22"/>
        </w:rPr>
      </w:pPr>
      <w:r w:rsidRPr="003D6B35">
        <w:rPr>
          <w:rFonts w:eastAsia="Arial Unicode MS"/>
          <w:b/>
          <w:color w:val="000000" w:themeColor="text1"/>
          <w:sz w:val="22"/>
          <w:szCs w:val="22"/>
        </w:rPr>
        <w:t>Quist AJL</w:t>
      </w:r>
      <w:r w:rsidRPr="003D6B35">
        <w:rPr>
          <w:color w:val="000000" w:themeColor="text1"/>
          <w:sz w:val="22"/>
          <w:szCs w:val="22"/>
          <w:bdr w:val="none" w:sz="0" w:space="0" w:color="auto" w:frame="1"/>
        </w:rPr>
        <w:t xml:space="preserve">, Han X, Baird DD, Wise LA, </w:t>
      </w:r>
      <w:proofErr w:type="spellStart"/>
      <w:r w:rsidRPr="003D6B35">
        <w:rPr>
          <w:color w:val="000000" w:themeColor="text1"/>
          <w:sz w:val="22"/>
          <w:szCs w:val="22"/>
          <w:bdr w:val="none" w:sz="0" w:space="0" w:color="auto" w:frame="1"/>
        </w:rPr>
        <w:t>Wegienka</w:t>
      </w:r>
      <w:proofErr w:type="spellEnd"/>
      <w:r w:rsidRPr="003D6B35">
        <w:rPr>
          <w:color w:val="000000" w:themeColor="text1"/>
          <w:sz w:val="22"/>
          <w:szCs w:val="22"/>
          <w:bdr w:val="none" w:sz="0" w:space="0" w:color="auto" w:frame="1"/>
        </w:rPr>
        <w:t xml:space="preserve"> G, </w:t>
      </w:r>
      <w:proofErr w:type="spellStart"/>
      <w:r w:rsidRPr="003D6B35">
        <w:rPr>
          <w:color w:val="000000" w:themeColor="text1"/>
          <w:sz w:val="22"/>
          <w:szCs w:val="22"/>
          <w:bdr w:val="none" w:sz="0" w:space="0" w:color="auto" w:frame="1"/>
        </w:rPr>
        <w:t>Giscombe</w:t>
      </w:r>
      <w:proofErr w:type="spellEnd"/>
      <w:r w:rsidRPr="003D6B35">
        <w:rPr>
          <w:color w:val="000000" w:themeColor="text1"/>
          <w:sz w:val="22"/>
          <w:szCs w:val="22"/>
          <w:bdr w:val="none" w:sz="0" w:space="0" w:color="auto" w:frame="1"/>
        </w:rPr>
        <w:t xml:space="preserve"> C, Vines AI. Life Course Racism and Depressive Symptoms among Young Black Women</w:t>
      </w:r>
      <w:r w:rsidRPr="003D6B35">
        <w:rPr>
          <w:color w:val="000000" w:themeColor="text1"/>
          <w:sz w:val="22"/>
          <w:szCs w:val="22"/>
        </w:rPr>
        <w:t xml:space="preserve">. </w:t>
      </w:r>
      <w:r w:rsidRPr="003D6B35">
        <w:rPr>
          <w:i/>
          <w:iCs/>
          <w:color w:val="000000" w:themeColor="text1"/>
          <w:sz w:val="22"/>
          <w:szCs w:val="22"/>
        </w:rPr>
        <w:t>Journal of Urban Health</w:t>
      </w:r>
      <w:r w:rsidRPr="003D6B35">
        <w:rPr>
          <w:color w:val="000000" w:themeColor="text1"/>
          <w:sz w:val="22"/>
          <w:szCs w:val="22"/>
        </w:rPr>
        <w:t>, 2022; 99:56-66.</w:t>
      </w:r>
      <w:r w:rsidR="003D6B35" w:rsidRPr="003D6B35">
        <w:rPr>
          <w:color w:val="000000" w:themeColor="text1"/>
          <w:sz w:val="22"/>
          <w:szCs w:val="22"/>
        </w:rPr>
        <w:t xml:space="preserve"> </w:t>
      </w:r>
      <w:hyperlink r:id="rId14" w:history="1">
        <w:r w:rsidR="003D6B35" w:rsidRPr="003D6B35">
          <w:rPr>
            <w:rStyle w:val="Hyperlink"/>
            <w:sz w:val="22"/>
            <w:szCs w:val="22"/>
          </w:rPr>
          <w:t>https://doi.org/</w:t>
        </w:r>
        <w:r w:rsidR="003D6B35" w:rsidRPr="003D6B35">
          <w:rPr>
            <w:rStyle w:val="Hyperlink"/>
            <w:sz w:val="22"/>
            <w:szCs w:val="22"/>
            <w:shd w:val="clear" w:color="auto" w:fill="FFFFFF"/>
          </w:rPr>
          <w:t>10.1007/s11524-021-00574-7</w:t>
        </w:r>
      </w:hyperlink>
      <w:r w:rsidR="000A418E">
        <w:rPr>
          <w:color w:val="212121"/>
          <w:sz w:val="22"/>
          <w:szCs w:val="22"/>
          <w:shd w:val="clear" w:color="auto" w:fill="FFFFFF"/>
        </w:rPr>
        <w:t>.</w:t>
      </w:r>
    </w:p>
    <w:p w14:paraId="593DC25E" w14:textId="77777777" w:rsidR="003D6B35" w:rsidRPr="003D6B35" w:rsidRDefault="003D6B35" w:rsidP="003D6B35">
      <w:pPr>
        <w:rPr>
          <w:sz w:val="14"/>
          <w:szCs w:val="14"/>
        </w:rPr>
      </w:pPr>
    </w:p>
    <w:p w14:paraId="44295BE2" w14:textId="2EC1ABF8" w:rsidR="00C647D8" w:rsidRPr="003D6B35" w:rsidRDefault="00C647D8" w:rsidP="00C647D8">
      <w:pPr>
        <w:rPr>
          <w:sz w:val="22"/>
          <w:szCs w:val="22"/>
        </w:rPr>
      </w:pPr>
      <w:r w:rsidRPr="003D6B35">
        <w:rPr>
          <w:rFonts w:eastAsia="Arial Unicode MS"/>
          <w:bCs/>
          <w:color w:val="000000" w:themeColor="text1"/>
          <w:sz w:val="22"/>
          <w:szCs w:val="22"/>
        </w:rPr>
        <w:lastRenderedPageBreak/>
        <w:t xml:space="preserve">Patel O, </w:t>
      </w:r>
      <w:r w:rsidRPr="003D6B35">
        <w:rPr>
          <w:rFonts w:eastAsia="Arial Unicode MS"/>
          <w:b/>
          <w:color w:val="000000" w:themeColor="text1"/>
          <w:sz w:val="22"/>
          <w:szCs w:val="22"/>
        </w:rPr>
        <w:t>Quist AJL,</w:t>
      </w:r>
      <w:r w:rsidRPr="003D6B35">
        <w:rPr>
          <w:rFonts w:eastAsia="Arial Unicode MS"/>
          <w:bCs/>
          <w:color w:val="000000" w:themeColor="text1"/>
          <w:sz w:val="22"/>
          <w:szCs w:val="22"/>
        </w:rPr>
        <w:t xml:space="preserve"> Martin CL, Wise L, </w:t>
      </w:r>
      <w:proofErr w:type="spellStart"/>
      <w:r w:rsidRPr="003D6B35">
        <w:rPr>
          <w:rFonts w:eastAsia="Arial Unicode MS"/>
          <w:bCs/>
          <w:color w:val="000000" w:themeColor="text1"/>
          <w:sz w:val="22"/>
          <w:szCs w:val="22"/>
        </w:rPr>
        <w:t>Wegienka</w:t>
      </w:r>
      <w:proofErr w:type="spellEnd"/>
      <w:r w:rsidRPr="003D6B35">
        <w:rPr>
          <w:rFonts w:eastAsia="Arial Unicode MS"/>
          <w:bCs/>
          <w:color w:val="000000" w:themeColor="text1"/>
          <w:sz w:val="22"/>
          <w:szCs w:val="22"/>
        </w:rPr>
        <w:t xml:space="preserve"> G, Baird D, </w:t>
      </w:r>
      <w:r w:rsidR="00791C65">
        <w:rPr>
          <w:rFonts w:eastAsia="Arial Unicode MS"/>
          <w:bCs/>
          <w:color w:val="000000" w:themeColor="text1"/>
          <w:sz w:val="22"/>
          <w:szCs w:val="22"/>
        </w:rPr>
        <w:t xml:space="preserve">Wise LA, </w:t>
      </w:r>
      <w:r w:rsidRPr="003D6B35">
        <w:rPr>
          <w:rFonts w:eastAsia="Arial Unicode MS"/>
          <w:bCs/>
          <w:color w:val="000000" w:themeColor="text1"/>
          <w:sz w:val="22"/>
          <w:szCs w:val="22"/>
        </w:rPr>
        <w:t xml:space="preserve">Vines A. Life-course Mobility in Socioeconomic Position and High Depressive Symptoms among Young Black Women: The SELF Study. </w:t>
      </w:r>
      <w:r w:rsidRPr="003D6B35">
        <w:rPr>
          <w:rFonts w:eastAsia="Arial Unicode MS"/>
          <w:bCs/>
          <w:i/>
          <w:iCs/>
          <w:color w:val="000000" w:themeColor="text1"/>
          <w:sz w:val="22"/>
          <w:szCs w:val="22"/>
        </w:rPr>
        <w:t>Women’s Health Issues</w:t>
      </w:r>
      <w:r w:rsidR="000508B6" w:rsidRPr="003D6B35">
        <w:rPr>
          <w:rFonts w:eastAsia="Arial Unicode MS"/>
          <w:bCs/>
          <w:color w:val="000000" w:themeColor="text1"/>
          <w:sz w:val="22"/>
          <w:szCs w:val="22"/>
        </w:rPr>
        <w:t xml:space="preserve">, </w:t>
      </w:r>
      <w:r w:rsidRPr="003D6B35">
        <w:rPr>
          <w:rFonts w:eastAsia="Arial Unicode MS"/>
          <w:bCs/>
          <w:color w:val="000000" w:themeColor="text1"/>
          <w:sz w:val="22"/>
          <w:szCs w:val="22"/>
        </w:rPr>
        <w:t>2022</w:t>
      </w:r>
      <w:r w:rsidR="00A74136" w:rsidRPr="003D6B35">
        <w:rPr>
          <w:rFonts w:eastAsia="Arial Unicode MS"/>
          <w:bCs/>
          <w:color w:val="000000" w:themeColor="text1"/>
          <w:sz w:val="22"/>
          <w:szCs w:val="22"/>
        </w:rPr>
        <w:t>; 33:266-272</w:t>
      </w:r>
      <w:r w:rsidR="003D6B35" w:rsidRPr="003D6B35">
        <w:rPr>
          <w:rFonts w:eastAsia="Arial Unicode MS"/>
          <w:bCs/>
          <w:color w:val="000000" w:themeColor="text1"/>
          <w:sz w:val="22"/>
          <w:szCs w:val="22"/>
        </w:rPr>
        <w:t xml:space="preserve">; </w:t>
      </w:r>
      <w:hyperlink r:id="rId15" w:history="1">
        <w:r w:rsidR="003D6B35" w:rsidRPr="003D6B35">
          <w:rPr>
            <w:rStyle w:val="Hyperlink"/>
            <w:rFonts w:eastAsia="Arial Unicode MS"/>
            <w:bCs/>
            <w:sz w:val="22"/>
            <w:szCs w:val="22"/>
          </w:rPr>
          <w:t>https://doi.org/</w:t>
        </w:r>
        <w:r w:rsidR="003D6B35" w:rsidRPr="003D6B35">
          <w:rPr>
            <w:rStyle w:val="Hyperlink"/>
            <w:sz w:val="22"/>
            <w:szCs w:val="22"/>
          </w:rPr>
          <w:t>10.1016/j.whi.2022.11.010</w:t>
        </w:r>
      </w:hyperlink>
      <w:r w:rsidR="000A418E">
        <w:rPr>
          <w:rStyle w:val="identifier"/>
          <w:color w:val="212121"/>
          <w:sz w:val="22"/>
          <w:szCs w:val="22"/>
        </w:rPr>
        <w:t>.</w:t>
      </w:r>
    </w:p>
    <w:p w14:paraId="5786F515" w14:textId="77777777" w:rsidR="004A48B9" w:rsidRPr="00E22C39" w:rsidRDefault="004A48B9" w:rsidP="00A74F4C">
      <w:pPr>
        <w:rPr>
          <w:rFonts w:eastAsia="Arial Unicode MS"/>
          <w:b/>
          <w:color w:val="000000" w:themeColor="text1"/>
          <w:sz w:val="14"/>
          <w:szCs w:val="14"/>
        </w:rPr>
      </w:pPr>
    </w:p>
    <w:p w14:paraId="7D70F781" w14:textId="4AFCE48D" w:rsidR="00866123" w:rsidRPr="00E22C39" w:rsidRDefault="00866123" w:rsidP="00A74F4C">
      <w:pPr>
        <w:rPr>
          <w:color w:val="000000" w:themeColor="text1"/>
        </w:rPr>
      </w:pPr>
      <w:r w:rsidRPr="00E22C39">
        <w:rPr>
          <w:rFonts w:eastAsia="Arial Unicode MS"/>
          <w:b/>
          <w:color w:val="000000" w:themeColor="text1"/>
          <w:sz w:val="22"/>
          <w:szCs w:val="22"/>
        </w:rPr>
        <w:t>Quist AJL</w:t>
      </w:r>
      <w:r w:rsidR="00E54669" w:rsidRPr="00E22C39">
        <w:rPr>
          <w:color w:val="000000" w:themeColor="text1"/>
          <w:sz w:val="22"/>
          <w:szCs w:val="22"/>
          <w:bdr w:val="none" w:sz="0" w:space="0" w:color="auto" w:frame="1"/>
        </w:rPr>
        <w:t xml:space="preserve">, </w:t>
      </w:r>
      <w:proofErr w:type="spellStart"/>
      <w:r w:rsidR="00E54669" w:rsidRPr="00E22C39">
        <w:rPr>
          <w:color w:val="000000" w:themeColor="text1"/>
          <w:sz w:val="22"/>
          <w:szCs w:val="22"/>
          <w:bdr w:val="none" w:sz="0" w:space="0" w:color="auto" w:frame="1"/>
        </w:rPr>
        <w:t>Rohlman</w:t>
      </w:r>
      <w:proofErr w:type="spellEnd"/>
      <w:r w:rsidR="00E54669" w:rsidRPr="00E22C39">
        <w:rPr>
          <w:color w:val="000000" w:themeColor="text1"/>
          <w:sz w:val="22"/>
          <w:szCs w:val="22"/>
          <w:bdr w:val="none" w:sz="0" w:space="0" w:color="auto" w:frame="1"/>
        </w:rPr>
        <w:t xml:space="preserve"> DS, Kwok RK, Stewart PA, </w:t>
      </w:r>
      <w:proofErr w:type="spellStart"/>
      <w:r w:rsidR="00E54669" w:rsidRPr="00E22C39">
        <w:rPr>
          <w:color w:val="000000" w:themeColor="text1"/>
          <w:sz w:val="22"/>
          <w:szCs w:val="22"/>
          <w:bdr w:val="none" w:sz="0" w:space="0" w:color="auto" w:frame="1"/>
        </w:rPr>
        <w:t>Stenzel</w:t>
      </w:r>
      <w:proofErr w:type="spellEnd"/>
      <w:r w:rsidR="00E54669" w:rsidRPr="00E22C39">
        <w:rPr>
          <w:color w:val="000000" w:themeColor="text1"/>
          <w:sz w:val="22"/>
          <w:szCs w:val="22"/>
          <w:bdr w:val="none" w:sz="0" w:space="0" w:color="auto" w:frame="1"/>
        </w:rPr>
        <w:t xml:space="preserve"> MR, Blair A, Miller AK, Curry MD, Sandler DP, Engel LS.</w:t>
      </w:r>
      <w:r w:rsidR="00E54669" w:rsidRPr="00E22C39">
        <w:rPr>
          <w:color w:val="000000" w:themeColor="text1"/>
        </w:rPr>
        <w:t xml:space="preserve"> </w:t>
      </w:r>
      <w:r w:rsidRPr="00E22C39">
        <w:rPr>
          <w:rFonts w:eastAsia="Arial Unicode MS"/>
          <w:color w:val="000000" w:themeColor="text1"/>
          <w:sz w:val="22"/>
          <w:szCs w:val="22"/>
        </w:rPr>
        <w:t xml:space="preserve">Deepwater Horizon Oil Spill Exposures and Neurobehavioral Function in </w:t>
      </w:r>
      <w:proofErr w:type="spellStart"/>
      <w:r w:rsidRPr="00E22C39">
        <w:rPr>
          <w:rFonts w:eastAsia="Arial Unicode MS"/>
          <w:color w:val="000000" w:themeColor="text1"/>
          <w:sz w:val="22"/>
          <w:szCs w:val="22"/>
        </w:rPr>
        <w:t>GuLF</w:t>
      </w:r>
      <w:proofErr w:type="spellEnd"/>
      <w:r w:rsidRPr="00E22C39">
        <w:rPr>
          <w:rFonts w:eastAsia="Arial Unicode MS"/>
          <w:color w:val="000000" w:themeColor="text1"/>
          <w:sz w:val="22"/>
          <w:szCs w:val="22"/>
        </w:rPr>
        <w:t xml:space="preserve"> STUDY Participants</w:t>
      </w:r>
      <w:r w:rsidRPr="00E22C39">
        <w:rPr>
          <w:color w:val="000000" w:themeColor="text1"/>
          <w:sz w:val="22"/>
          <w:szCs w:val="22"/>
        </w:rPr>
        <w:t xml:space="preserve">. </w:t>
      </w:r>
      <w:r w:rsidR="00CE3500" w:rsidRPr="00E22C39">
        <w:rPr>
          <w:i/>
          <w:color w:val="000000" w:themeColor="text1"/>
          <w:sz w:val="22"/>
          <w:szCs w:val="22"/>
        </w:rPr>
        <w:t>Environmental Research</w:t>
      </w:r>
      <w:r w:rsidR="003223AC">
        <w:rPr>
          <w:color w:val="000000" w:themeColor="text1"/>
          <w:sz w:val="22"/>
          <w:szCs w:val="22"/>
        </w:rPr>
        <w:t>,</w:t>
      </w:r>
      <w:r w:rsidR="00C276F4" w:rsidRPr="00E22C39">
        <w:rPr>
          <w:color w:val="000000" w:themeColor="text1"/>
          <w:sz w:val="22"/>
          <w:szCs w:val="22"/>
        </w:rPr>
        <w:t xml:space="preserve"> 2019</w:t>
      </w:r>
      <w:r w:rsidR="004B2B89" w:rsidRPr="00E22C39">
        <w:rPr>
          <w:color w:val="000000" w:themeColor="text1"/>
          <w:sz w:val="22"/>
          <w:szCs w:val="22"/>
        </w:rPr>
        <w:t>;</w:t>
      </w:r>
      <w:r w:rsidR="00A74136">
        <w:rPr>
          <w:color w:val="000000" w:themeColor="text1"/>
          <w:sz w:val="22"/>
          <w:szCs w:val="22"/>
        </w:rPr>
        <w:t xml:space="preserve"> </w:t>
      </w:r>
      <w:r w:rsidR="004B2B89" w:rsidRPr="00E22C39">
        <w:rPr>
          <w:color w:val="000000" w:themeColor="text1"/>
          <w:sz w:val="22"/>
          <w:szCs w:val="22"/>
        </w:rPr>
        <w:t>179:108834</w:t>
      </w:r>
      <w:r w:rsidR="003D6B35">
        <w:rPr>
          <w:color w:val="000000" w:themeColor="text1"/>
          <w:sz w:val="22"/>
          <w:szCs w:val="22"/>
        </w:rPr>
        <w:t xml:space="preserve">; </w:t>
      </w:r>
      <w:hyperlink r:id="rId16" w:history="1">
        <w:r w:rsidR="003D6B35" w:rsidRPr="001D52A0">
          <w:rPr>
            <w:rStyle w:val="Hyperlink"/>
            <w:sz w:val="22"/>
            <w:szCs w:val="22"/>
          </w:rPr>
          <w:t>https://doi.org/10.1016/j.envres.2019.108834</w:t>
        </w:r>
      </w:hyperlink>
      <w:r w:rsidR="000A418E">
        <w:rPr>
          <w:color w:val="000000" w:themeColor="text1"/>
          <w:sz w:val="22"/>
          <w:szCs w:val="22"/>
        </w:rPr>
        <w:t>.</w:t>
      </w:r>
    </w:p>
    <w:p w14:paraId="70F469E5" w14:textId="77777777" w:rsidR="00866123" w:rsidRPr="00E22C39" w:rsidRDefault="00866123" w:rsidP="00A74F4C">
      <w:pPr>
        <w:rPr>
          <w:b/>
          <w:color w:val="000000" w:themeColor="text1"/>
          <w:sz w:val="14"/>
          <w:szCs w:val="14"/>
          <w:shd w:val="clear" w:color="auto" w:fill="FFFFFF"/>
        </w:rPr>
      </w:pPr>
    </w:p>
    <w:p w14:paraId="653A0903" w14:textId="00BDA10C" w:rsidR="003F060D" w:rsidRPr="00E22C39" w:rsidRDefault="003F060D" w:rsidP="00A74F4C">
      <w:pPr>
        <w:rPr>
          <w:color w:val="000000" w:themeColor="text1"/>
          <w:sz w:val="22"/>
          <w:szCs w:val="22"/>
          <w:shd w:val="clear" w:color="auto" w:fill="FFFFFF"/>
        </w:rPr>
      </w:pPr>
      <w:r w:rsidRPr="00E22C39">
        <w:rPr>
          <w:b/>
          <w:color w:val="000000" w:themeColor="text1"/>
          <w:sz w:val="22"/>
          <w:szCs w:val="22"/>
          <w:shd w:val="clear" w:color="auto" w:fill="FFFFFF"/>
        </w:rPr>
        <w:t>Quist AJL</w:t>
      </w:r>
      <w:r w:rsidRPr="00E22C39">
        <w:rPr>
          <w:color w:val="000000" w:themeColor="text1"/>
          <w:sz w:val="22"/>
          <w:szCs w:val="22"/>
          <w:shd w:val="clear" w:color="auto" w:fill="FFFFFF"/>
        </w:rPr>
        <w:t xml:space="preserve">, </w:t>
      </w:r>
      <w:r w:rsidRPr="00E22C39">
        <w:rPr>
          <w:color w:val="000000" w:themeColor="text1"/>
          <w:sz w:val="22"/>
          <w:szCs w:val="22"/>
        </w:rPr>
        <w:t xml:space="preserve">Inoue-Choi M, </w:t>
      </w:r>
      <w:proofErr w:type="spellStart"/>
      <w:r w:rsidRPr="00E22C39">
        <w:rPr>
          <w:color w:val="000000" w:themeColor="text1"/>
          <w:sz w:val="22"/>
          <w:szCs w:val="22"/>
        </w:rPr>
        <w:t>Weyer</w:t>
      </w:r>
      <w:proofErr w:type="spellEnd"/>
      <w:r w:rsidRPr="00E22C39">
        <w:rPr>
          <w:color w:val="000000" w:themeColor="text1"/>
          <w:sz w:val="22"/>
          <w:szCs w:val="22"/>
        </w:rPr>
        <w:t xml:space="preserve"> PJ, Anderson KM, Ward MH, Jones RR</w:t>
      </w:r>
      <w:r w:rsidRPr="00E22C39">
        <w:rPr>
          <w:color w:val="000000" w:themeColor="text1"/>
          <w:sz w:val="22"/>
          <w:szCs w:val="22"/>
          <w:shd w:val="clear" w:color="auto" w:fill="FFFFFF"/>
        </w:rPr>
        <w:t xml:space="preserve">. </w:t>
      </w:r>
      <w:r w:rsidR="00F25638" w:rsidRPr="00E22C39">
        <w:rPr>
          <w:color w:val="000000" w:themeColor="text1"/>
          <w:sz w:val="22"/>
          <w:szCs w:val="22"/>
        </w:rPr>
        <w:t>Ingested nitrate and nitrite, disinfection by-products,</w:t>
      </w:r>
      <w:r w:rsidRPr="00E22C39">
        <w:rPr>
          <w:color w:val="000000" w:themeColor="text1"/>
          <w:sz w:val="22"/>
          <w:szCs w:val="22"/>
        </w:rPr>
        <w:t xml:space="preserve"> and pancreatic cancer risk in postmenopausal women. </w:t>
      </w:r>
      <w:r w:rsidRPr="00E22C39">
        <w:rPr>
          <w:i/>
          <w:color w:val="000000" w:themeColor="text1"/>
          <w:sz w:val="22"/>
          <w:szCs w:val="22"/>
        </w:rPr>
        <w:t>International Journal of Cancer</w:t>
      </w:r>
      <w:r w:rsidR="003223AC">
        <w:rPr>
          <w:color w:val="000000" w:themeColor="text1"/>
          <w:sz w:val="22"/>
          <w:szCs w:val="22"/>
        </w:rPr>
        <w:t>,</w:t>
      </w:r>
      <w:r w:rsidR="00F25638" w:rsidRPr="00E22C39">
        <w:rPr>
          <w:color w:val="000000" w:themeColor="text1"/>
          <w:sz w:val="22"/>
          <w:szCs w:val="22"/>
        </w:rPr>
        <w:t xml:space="preserve"> 2018;</w:t>
      </w:r>
      <w:r w:rsidR="00A74136">
        <w:rPr>
          <w:color w:val="000000" w:themeColor="text1"/>
          <w:sz w:val="22"/>
          <w:szCs w:val="22"/>
        </w:rPr>
        <w:t xml:space="preserve"> </w:t>
      </w:r>
      <w:r w:rsidR="00F25638" w:rsidRPr="00E22C39">
        <w:rPr>
          <w:color w:val="000000" w:themeColor="text1"/>
          <w:sz w:val="22"/>
          <w:szCs w:val="22"/>
        </w:rPr>
        <w:t>142:251-261</w:t>
      </w:r>
      <w:r w:rsidR="003D6B35">
        <w:rPr>
          <w:color w:val="000000" w:themeColor="text1"/>
          <w:sz w:val="22"/>
          <w:szCs w:val="22"/>
        </w:rPr>
        <w:t xml:space="preserve">; </w:t>
      </w:r>
      <w:hyperlink r:id="rId17" w:history="1">
        <w:r w:rsidR="003D6B35" w:rsidRPr="001D52A0">
          <w:rPr>
            <w:rStyle w:val="Hyperlink"/>
            <w:sz w:val="22"/>
            <w:szCs w:val="22"/>
          </w:rPr>
          <w:t>https://doi.org/10.1002/ijc.31055</w:t>
        </w:r>
      </w:hyperlink>
      <w:r w:rsidR="000A418E">
        <w:rPr>
          <w:color w:val="000000" w:themeColor="text1"/>
          <w:sz w:val="22"/>
          <w:szCs w:val="22"/>
        </w:rPr>
        <w:t>.</w:t>
      </w:r>
    </w:p>
    <w:p w14:paraId="3D792BF6" w14:textId="77777777" w:rsidR="004B2B89" w:rsidRPr="00E22C39" w:rsidRDefault="004B2B89" w:rsidP="00A74F4C">
      <w:pPr>
        <w:pStyle w:val="Heading1"/>
        <w:shd w:val="clear" w:color="auto" w:fill="FFFFFF"/>
        <w:ind w:right="0"/>
        <w:contextualSpacing/>
        <w:rPr>
          <w:rFonts w:ascii="Times New Roman" w:hAnsi="Times New Roman"/>
          <w:b w:val="0"/>
          <w:color w:val="000000" w:themeColor="text1"/>
          <w:sz w:val="14"/>
          <w:szCs w:val="14"/>
          <w:shd w:val="clear" w:color="auto" w:fill="FFFFFF"/>
        </w:rPr>
      </w:pPr>
    </w:p>
    <w:p w14:paraId="333E1715" w14:textId="65113DB5" w:rsidR="00042D79" w:rsidRPr="00E22C39" w:rsidRDefault="00042D79" w:rsidP="00042D79">
      <w:pPr>
        <w:rPr>
          <w:color w:val="000000" w:themeColor="text1"/>
          <w:sz w:val="22"/>
          <w:szCs w:val="22"/>
        </w:rPr>
      </w:pPr>
      <w:r w:rsidRPr="00E22C39">
        <w:rPr>
          <w:color w:val="000000" w:themeColor="text1"/>
          <w:sz w:val="22"/>
          <w:szCs w:val="22"/>
          <w:shd w:val="clear" w:color="auto" w:fill="FFFFFF"/>
        </w:rPr>
        <w:t xml:space="preserve">Quist-Nelson J, Crank A, Oliver EA, Kim CH, Richard S, George B, Chan J, </w:t>
      </w:r>
      <w:r w:rsidRPr="00E22C39">
        <w:rPr>
          <w:b/>
          <w:color w:val="000000" w:themeColor="text1"/>
          <w:sz w:val="22"/>
          <w:szCs w:val="22"/>
          <w:shd w:val="clear" w:color="auto" w:fill="FFFFFF"/>
        </w:rPr>
        <w:t>Quist AJL</w:t>
      </w:r>
      <w:r w:rsidRPr="00E22C39">
        <w:rPr>
          <w:color w:val="000000" w:themeColor="text1"/>
          <w:sz w:val="22"/>
          <w:szCs w:val="22"/>
          <w:shd w:val="clear" w:color="auto" w:fill="FFFFFF"/>
        </w:rPr>
        <w:t xml:space="preserve">, </w:t>
      </w:r>
      <w:proofErr w:type="spellStart"/>
      <w:r w:rsidRPr="00E22C39">
        <w:rPr>
          <w:color w:val="000000" w:themeColor="text1"/>
          <w:sz w:val="22"/>
          <w:szCs w:val="22"/>
          <w:shd w:val="clear" w:color="auto" w:fill="FFFFFF"/>
        </w:rPr>
        <w:t>Berghella</w:t>
      </w:r>
      <w:proofErr w:type="spellEnd"/>
      <w:r w:rsidRPr="00E22C39">
        <w:rPr>
          <w:color w:val="000000" w:themeColor="text1"/>
          <w:sz w:val="22"/>
          <w:szCs w:val="22"/>
          <w:shd w:val="clear" w:color="auto" w:fill="FFFFFF"/>
        </w:rPr>
        <w:t xml:space="preserve"> V, Roman A. The compliance of a patient safety bundle for management of placenta accrete spectrum. </w:t>
      </w:r>
      <w:r w:rsidRPr="00E22C39">
        <w:rPr>
          <w:i/>
          <w:iCs/>
          <w:color w:val="000000" w:themeColor="text1"/>
          <w:sz w:val="22"/>
          <w:szCs w:val="22"/>
          <w:shd w:val="clear" w:color="auto" w:fill="FFFFFF"/>
        </w:rPr>
        <w:t>Journal of Maternal-Fetal &amp; Neonatal Medicine</w:t>
      </w:r>
      <w:r w:rsidRPr="00E22C39">
        <w:rPr>
          <w:color w:val="000000" w:themeColor="text1"/>
          <w:sz w:val="22"/>
          <w:szCs w:val="22"/>
          <w:shd w:val="clear" w:color="auto" w:fill="FFFFFF"/>
        </w:rPr>
        <w:t>, 2019</w:t>
      </w:r>
      <w:r w:rsidR="00A74136">
        <w:rPr>
          <w:color w:val="000000" w:themeColor="text1"/>
          <w:sz w:val="22"/>
          <w:szCs w:val="22"/>
          <w:shd w:val="clear" w:color="auto" w:fill="FFFFFF"/>
        </w:rPr>
        <w:t>; 34:2880-2886</w:t>
      </w:r>
      <w:r w:rsidR="003D6B35">
        <w:rPr>
          <w:color w:val="000000" w:themeColor="text1"/>
          <w:sz w:val="22"/>
          <w:szCs w:val="22"/>
          <w:shd w:val="clear" w:color="auto" w:fill="FFFFFF"/>
        </w:rPr>
        <w:t xml:space="preserve">; </w:t>
      </w:r>
      <w:hyperlink r:id="rId18" w:history="1">
        <w:r w:rsidR="003D6B35" w:rsidRPr="001D52A0">
          <w:rPr>
            <w:rStyle w:val="Hyperlink"/>
            <w:sz w:val="22"/>
            <w:szCs w:val="22"/>
            <w:shd w:val="clear" w:color="auto" w:fill="FFFFFF"/>
          </w:rPr>
          <w:t>https://doi.org/10.1080/14767058.2019.1671349</w:t>
        </w:r>
      </w:hyperlink>
      <w:r w:rsidR="000A418E">
        <w:rPr>
          <w:color w:val="000000" w:themeColor="text1"/>
          <w:sz w:val="22"/>
          <w:szCs w:val="22"/>
          <w:shd w:val="clear" w:color="auto" w:fill="FFFFFF"/>
        </w:rPr>
        <w:t>.</w:t>
      </w:r>
    </w:p>
    <w:p w14:paraId="0AF0E5DD" w14:textId="77777777" w:rsidR="00042D79" w:rsidRPr="00E22C39" w:rsidRDefault="00042D79" w:rsidP="00A74F4C">
      <w:pPr>
        <w:pStyle w:val="Heading1"/>
        <w:shd w:val="clear" w:color="auto" w:fill="FFFFFF"/>
        <w:ind w:right="0"/>
        <w:contextualSpacing/>
        <w:rPr>
          <w:rFonts w:ascii="Times New Roman" w:hAnsi="Times New Roman"/>
          <w:b w:val="0"/>
          <w:color w:val="000000" w:themeColor="text1"/>
          <w:sz w:val="14"/>
          <w:szCs w:val="14"/>
          <w:shd w:val="clear" w:color="auto" w:fill="FFFFFF"/>
        </w:rPr>
      </w:pPr>
    </w:p>
    <w:p w14:paraId="25A52124" w14:textId="1946D901" w:rsidR="0023489E" w:rsidRPr="00E22C39" w:rsidRDefault="0023489E" w:rsidP="00A74F4C">
      <w:pPr>
        <w:pStyle w:val="Heading1"/>
        <w:shd w:val="clear" w:color="auto" w:fill="FFFFFF"/>
        <w:ind w:right="0"/>
        <w:contextualSpacing/>
        <w:rPr>
          <w:rFonts w:ascii="Times New Roman" w:hAnsi="Times New Roman"/>
          <w:b w:val="0"/>
          <w:color w:val="000000" w:themeColor="text1"/>
          <w:sz w:val="22"/>
          <w:szCs w:val="22"/>
        </w:rPr>
      </w:pPr>
      <w:r w:rsidRPr="00E22C39">
        <w:rPr>
          <w:rFonts w:ascii="Times New Roman" w:hAnsi="Times New Roman"/>
          <w:b w:val="0"/>
          <w:color w:val="000000" w:themeColor="text1"/>
          <w:sz w:val="22"/>
          <w:szCs w:val="22"/>
          <w:shd w:val="clear" w:color="auto" w:fill="FFFFFF"/>
        </w:rPr>
        <w:t xml:space="preserve">Hickman TT, </w:t>
      </w:r>
      <w:r w:rsidRPr="00E22C39">
        <w:rPr>
          <w:rFonts w:ascii="Times New Roman" w:hAnsi="Times New Roman"/>
          <w:color w:val="000000" w:themeColor="text1"/>
          <w:sz w:val="22"/>
          <w:szCs w:val="22"/>
          <w:shd w:val="clear" w:color="auto" w:fill="FFFFFF"/>
        </w:rPr>
        <w:t>Quist AJL</w:t>
      </w:r>
      <w:r w:rsidRPr="00E22C39">
        <w:rPr>
          <w:rFonts w:ascii="Times New Roman" w:hAnsi="Times New Roman"/>
          <w:b w:val="0"/>
          <w:color w:val="000000" w:themeColor="text1"/>
          <w:sz w:val="22"/>
          <w:szCs w:val="22"/>
          <w:shd w:val="clear" w:color="auto" w:fill="FFFFFF"/>
        </w:rPr>
        <w:t>, Salazar A, Amato AG, Wright A, Volk LA, Bates DW, Schiff GD.</w:t>
      </w:r>
      <w:r w:rsidRPr="00E22C39">
        <w:rPr>
          <w:rFonts w:ascii="Times New Roman" w:hAnsi="Times New Roman"/>
          <w:b w:val="0"/>
          <w:color w:val="000000" w:themeColor="text1"/>
          <w:sz w:val="22"/>
          <w:szCs w:val="22"/>
        </w:rPr>
        <w:t xml:space="preserve"> Outpatient CPOE orders discontinued due to 'erroneous entry': prospective survey of prescribers' explanations for errors. </w:t>
      </w:r>
      <w:r w:rsidRPr="00E22C39">
        <w:rPr>
          <w:rFonts w:ascii="Times New Roman" w:hAnsi="Times New Roman"/>
          <w:b w:val="0"/>
          <w:i/>
          <w:color w:val="000000" w:themeColor="text1"/>
          <w:sz w:val="22"/>
          <w:szCs w:val="22"/>
        </w:rPr>
        <w:t>BMJ Quality &amp; Safety</w:t>
      </w:r>
      <w:r w:rsidR="00502C77" w:rsidRPr="00E22C39">
        <w:rPr>
          <w:rFonts w:ascii="Times New Roman" w:hAnsi="Times New Roman"/>
          <w:b w:val="0"/>
          <w:i/>
          <w:color w:val="000000" w:themeColor="text1"/>
          <w:sz w:val="22"/>
          <w:szCs w:val="22"/>
        </w:rPr>
        <w:t>.</w:t>
      </w:r>
      <w:r w:rsidRPr="00E22C39">
        <w:rPr>
          <w:rFonts w:ascii="Times New Roman" w:hAnsi="Times New Roman"/>
          <w:b w:val="0"/>
          <w:i/>
          <w:color w:val="000000" w:themeColor="text1"/>
          <w:sz w:val="22"/>
          <w:szCs w:val="22"/>
        </w:rPr>
        <w:t xml:space="preserve"> </w:t>
      </w:r>
      <w:r w:rsidRPr="00E22C39">
        <w:rPr>
          <w:rFonts w:ascii="Times New Roman" w:hAnsi="Times New Roman"/>
          <w:b w:val="0"/>
          <w:color w:val="000000" w:themeColor="text1"/>
          <w:sz w:val="22"/>
          <w:szCs w:val="22"/>
        </w:rPr>
        <w:t>2018;</w:t>
      </w:r>
      <w:r w:rsidR="00A74136">
        <w:rPr>
          <w:rFonts w:ascii="Times New Roman" w:hAnsi="Times New Roman"/>
          <w:b w:val="0"/>
          <w:color w:val="000000" w:themeColor="text1"/>
          <w:sz w:val="22"/>
          <w:szCs w:val="22"/>
        </w:rPr>
        <w:t xml:space="preserve"> </w:t>
      </w:r>
      <w:r w:rsidRPr="00E22C39">
        <w:rPr>
          <w:rFonts w:ascii="Times New Roman" w:hAnsi="Times New Roman"/>
          <w:b w:val="0"/>
          <w:color w:val="000000" w:themeColor="text1"/>
          <w:sz w:val="22"/>
          <w:szCs w:val="22"/>
        </w:rPr>
        <w:t>27:293-298</w:t>
      </w:r>
      <w:r w:rsidR="003D6B35">
        <w:rPr>
          <w:rFonts w:ascii="Times New Roman" w:hAnsi="Times New Roman"/>
          <w:b w:val="0"/>
          <w:color w:val="000000" w:themeColor="text1"/>
          <w:sz w:val="22"/>
          <w:szCs w:val="22"/>
        </w:rPr>
        <w:t xml:space="preserve">; </w:t>
      </w:r>
      <w:hyperlink r:id="rId19" w:history="1">
        <w:r w:rsidR="003D6B35" w:rsidRPr="001D52A0">
          <w:rPr>
            <w:rStyle w:val="Hyperlink"/>
            <w:rFonts w:ascii="Times New Roman" w:hAnsi="Times New Roman"/>
            <w:b w:val="0"/>
            <w:sz w:val="22"/>
            <w:szCs w:val="22"/>
          </w:rPr>
          <w:t>https://doi.org/10.1136/bmjqs-2017-006597</w:t>
        </w:r>
      </w:hyperlink>
      <w:r w:rsidR="000A418E">
        <w:rPr>
          <w:rFonts w:ascii="Times New Roman" w:hAnsi="Times New Roman"/>
          <w:b w:val="0"/>
          <w:color w:val="000000" w:themeColor="text1"/>
          <w:sz w:val="22"/>
          <w:szCs w:val="22"/>
        </w:rPr>
        <w:t>.</w:t>
      </w:r>
    </w:p>
    <w:p w14:paraId="5D495604" w14:textId="77777777" w:rsidR="003F060D" w:rsidRPr="00E22C39" w:rsidRDefault="003F060D" w:rsidP="00A74F4C">
      <w:pPr>
        <w:rPr>
          <w:b/>
          <w:color w:val="000000" w:themeColor="text1"/>
          <w:sz w:val="14"/>
          <w:szCs w:val="14"/>
          <w:shd w:val="clear" w:color="auto" w:fill="FFFFFF"/>
        </w:rPr>
      </w:pPr>
    </w:p>
    <w:p w14:paraId="2BFCBB76" w14:textId="0C8F6BA5" w:rsidR="007E7B3B" w:rsidRPr="00E22C39" w:rsidRDefault="007E7B3B" w:rsidP="00A74F4C">
      <w:pPr>
        <w:rPr>
          <w:i/>
          <w:color w:val="000000" w:themeColor="text1"/>
          <w:sz w:val="22"/>
          <w:szCs w:val="22"/>
          <w:shd w:val="clear" w:color="auto" w:fill="FFFFFF"/>
        </w:rPr>
      </w:pPr>
      <w:r w:rsidRPr="00E22C39">
        <w:rPr>
          <w:b/>
          <w:color w:val="000000" w:themeColor="text1"/>
          <w:sz w:val="22"/>
          <w:szCs w:val="20"/>
          <w:shd w:val="clear" w:color="auto" w:fill="FFFFFF"/>
        </w:rPr>
        <w:t>Quist A</w:t>
      </w:r>
      <w:r w:rsidR="009632BE" w:rsidRPr="00E22C39">
        <w:rPr>
          <w:b/>
          <w:color w:val="000000" w:themeColor="text1"/>
          <w:sz w:val="22"/>
          <w:szCs w:val="20"/>
          <w:shd w:val="clear" w:color="auto" w:fill="FFFFFF"/>
        </w:rPr>
        <w:t>JL</w:t>
      </w:r>
      <w:r w:rsidRPr="00E22C39">
        <w:rPr>
          <w:b/>
          <w:color w:val="000000" w:themeColor="text1"/>
          <w:sz w:val="22"/>
          <w:szCs w:val="20"/>
          <w:shd w:val="clear" w:color="auto" w:fill="FFFFFF"/>
        </w:rPr>
        <w:t xml:space="preserve">, </w:t>
      </w:r>
      <w:r w:rsidRPr="00E22C39">
        <w:rPr>
          <w:color w:val="000000" w:themeColor="text1"/>
          <w:sz w:val="22"/>
          <w:szCs w:val="20"/>
          <w:shd w:val="clear" w:color="auto" w:fill="FFFFFF"/>
        </w:rPr>
        <w:t xml:space="preserve">Hickman TT, Amato AG, Volk LA, Salazar A, Robertson A, Wright A, Bates DW, </w:t>
      </w:r>
      <w:proofErr w:type="spellStart"/>
      <w:r w:rsidRPr="00E22C39">
        <w:rPr>
          <w:color w:val="000000" w:themeColor="text1"/>
          <w:sz w:val="22"/>
          <w:szCs w:val="20"/>
          <w:shd w:val="clear" w:color="auto" w:fill="FFFFFF"/>
        </w:rPr>
        <w:t>Phansalkar</w:t>
      </w:r>
      <w:proofErr w:type="spellEnd"/>
      <w:r w:rsidRPr="00E22C39">
        <w:rPr>
          <w:color w:val="000000" w:themeColor="text1"/>
          <w:sz w:val="22"/>
          <w:szCs w:val="20"/>
          <w:shd w:val="clear" w:color="auto" w:fill="FFFFFF"/>
        </w:rPr>
        <w:t xml:space="preserve"> S, </w:t>
      </w:r>
      <w:r w:rsidRPr="00E22C39">
        <w:rPr>
          <w:color w:val="000000" w:themeColor="text1"/>
          <w:sz w:val="22"/>
          <w:szCs w:val="22"/>
          <w:shd w:val="clear" w:color="auto" w:fill="FFFFFF"/>
        </w:rPr>
        <w:t xml:space="preserve">Schiff GD. An analysis of variations in the display of drug names in computerized prescriber order entry systems. </w:t>
      </w:r>
      <w:r w:rsidR="009632BE" w:rsidRPr="00E22C39">
        <w:rPr>
          <w:i/>
          <w:color w:val="000000" w:themeColor="text1"/>
          <w:sz w:val="22"/>
          <w:szCs w:val="22"/>
          <w:shd w:val="clear" w:color="auto" w:fill="FFFFFF"/>
        </w:rPr>
        <w:t>American Journal of Health-System Pharmacy</w:t>
      </w:r>
      <w:r w:rsidR="00F25638" w:rsidRPr="00E22C39">
        <w:rPr>
          <w:i/>
          <w:color w:val="000000" w:themeColor="text1"/>
          <w:sz w:val="22"/>
          <w:szCs w:val="22"/>
          <w:shd w:val="clear" w:color="auto" w:fill="FFFFFF"/>
        </w:rPr>
        <w:t>.</w:t>
      </w:r>
      <w:r w:rsidR="003A7CF6" w:rsidRPr="00E22C39">
        <w:rPr>
          <w:i/>
          <w:color w:val="000000" w:themeColor="text1"/>
          <w:sz w:val="22"/>
          <w:szCs w:val="22"/>
          <w:shd w:val="clear" w:color="auto" w:fill="FFFFFF"/>
        </w:rPr>
        <w:t xml:space="preserve"> </w:t>
      </w:r>
      <w:r w:rsidR="003A7CF6" w:rsidRPr="00E22C39">
        <w:rPr>
          <w:color w:val="000000" w:themeColor="text1"/>
          <w:sz w:val="22"/>
          <w:szCs w:val="22"/>
          <w:shd w:val="clear" w:color="auto" w:fill="FFFFFF"/>
        </w:rPr>
        <w:t>2017;</w:t>
      </w:r>
      <w:r w:rsidR="00A74136">
        <w:rPr>
          <w:color w:val="000000" w:themeColor="text1"/>
          <w:sz w:val="22"/>
          <w:szCs w:val="22"/>
          <w:shd w:val="clear" w:color="auto" w:fill="FFFFFF"/>
        </w:rPr>
        <w:t xml:space="preserve"> </w:t>
      </w:r>
      <w:r w:rsidR="003A7CF6" w:rsidRPr="00E22C39">
        <w:rPr>
          <w:color w:val="000000" w:themeColor="text1"/>
          <w:sz w:val="22"/>
          <w:szCs w:val="22"/>
          <w:shd w:val="clear" w:color="auto" w:fill="FFFFFF"/>
        </w:rPr>
        <w:t>74:499-509</w:t>
      </w:r>
      <w:r w:rsidR="003D6B35">
        <w:rPr>
          <w:color w:val="000000" w:themeColor="text1"/>
          <w:sz w:val="22"/>
          <w:szCs w:val="22"/>
          <w:shd w:val="clear" w:color="auto" w:fill="FFFFFF"/>
        </w:rPr>
        <w:t xml:space="preserve">; </w:t>
      </w:r>
      <w:hyperlink r:id="rId20" w:history="1">
        <w:r w:rsidR="003D6B35" w:rsidRPr="001D52A0">
          <w:rPr>
            <w:rStyle w:val="Hyperlink"/>
            <w:sz w:val="22"/>
            <w:szCs w:val="22"/>
            <w:shd w:val="clear" w:color="auto" w:fill="FFFFFF"/>
          </w:rPr>
          <w:t>https://doi.org/10.2146/ajhp151051</w:t>
        </w:r>
      </w:hyperlink>
      <w:r w:rsidR="000A418E">
        <w:rPr>
          <w:color w:val="000000" w:themeColor="text1"/>
          <w:sz w:val="22"/>
          <w:szCs w:val="22"/>
          <w:shd w:val="clear" w:color="auto" w:fill="FFFFFF"/>
        </w:rPr>
        <w:t>.</w:t>
      </w:r>
    </w:p>
    <w:p w14:paraId="1D865F20" w14:textId="77777777" w:rsidR="007E7B3B" w:rsidRPr="00E22C39" w:rsidRDefault="007E7B3B" w:rsidP="00E46D06">
      <w:pPr>
        <w:rPr>
          <w:color w:val="000000" w:themeColor="text1"/>
          <w:sz w:val="14"/>
          <w:szCs w:val="14"/>
          <w:shd w:val="clear" w:color="auto" w:fill="FFFFFF"/>
        </w:rPr>
      </w:pPr>
    </w:p>
    <w:p w14:paraId="5112F9F8" w14:textId="00FB95CB" w:rsidR="00BC67D7" w:rsidRPr="00E22C39" w:rsidRDefault="00BC67D7" w:rsidP="00E46D06">
      <w:pPr>
        <w:rPr>
          <w:color w:val="000000" w:themeColor="text1"/>
          <w:sz w:val="22"/>
          <w:szCs w:val="22"/>
        </w:rPr>
      </w:pPr>
      <w:r w:rsidRPr="00E22C39">
        <w:rPr>
          <w:rStyle w:val="nlm-surname"/>
          <w:color w:val="000000" w:themeColor="text1"/>
          <w:sz w:val="22"/>
          <w:szCs w:val="22"/>
          <w:bdr w:val="none" w:sz="0" w:space="0" w:color="auto" w:frame="1"/>
          <w:shd w:val="clear" w:color="auto" w:fill="FFFFFF"/>
        </w:rPr>
        <w:t>Amato MG</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Salazar A</w:t>
      </w:r>
      <w:r w:rsidRPr="00E22C39">
        <w:rPr>
          <w:rStyle w:val="highwire-citation-authors"/>
          <w:color w:val="000000" w:themeColor="text1"/>
          <w:sz w:val="22"/>
          <w:szCs w:val="22"/>
          <w:bdr w:val="none" w:sz="0" w:space="0" w:color="auto" w:frame="1"/>
          <w:shd w:val="clear" w:color="auto" w:fill="FFFFFF"/>
        </w:rPr>
        <w:t>,</w:t>
      </w:r>
      <w:r w:rsidRPr="00E22C39">
        <w:rPr>
          <w:rStyle w:val="apple-converted-space"/>
          <w:color w:val="000000" w:themeColor="text1"/>
          <w:sz w:val="22"/>
          <w:szCs w:val="22"/>
          <w:bdr w:val="none" w:sz="0" w:space="0" w:color="auto" w:frame="1"/>
          <w:shd w:val="clear" w:color="auto" w:fill="FFFFFF"/>
        </w:rPr>
        <w:t> </w:t>
      </w:r>
      <w:r w:rsidRPr="00E22C39">
        <w:rPr>
          <w:rStyle w:val="nlm-surname"/>
          <w:color w:val="000000" w:themeColor="text1"/>
          <w:sz w:val="22"/>
          <w:szCs w:val="22"/>
          <w:bdr w:val="none" w:sz="0" w:space="0" w:color="auto" w:frame="1"/>
          <w:shd w:val="clear" w:color="auto" w:fill="FFFFFF"/>
        </w:rPr>
        <w:t>Hickman TT</w:t>
      </w:r>
      <w:r w:rsidRPr="00E22C39">
        <w:rPr>
          <w:rStyle w:val="highwire-citation-authors"/>
          <w:color w:val="000000" w:themeColor="text1"/>
          <w:sz w:val="22"/>
          <w:szCs w:val="22"/>
          <w:bdr w:val="none" w:sz="0" w:space="0" w:color="auto" w:frame="1"/>
          <w:shd w:val="clear" w:color="auto" w:fill="FFFFFF"/>
        </w:rPr>
        <w:t>,</w:t>
      </w:r>
      <w:r w:rsidRPr="00E22C39">
        <w:rPr>
          <w:rStyle w:val="apple-converted-space"/>
          <w:color w:val="000000" w:themeColor="text1"/>
          <w:sz w:val="22"/>
          <w:szCs w:val="22"/>
          <w:bdr w:val="none" w:sz="0" w:space="0" w:color="auto" w:frame="1"/>
          <w:shd w:val="clear" w:color="auto" w:fill="FFFFFF"/>
        </w:rPr>
        <w:t> </w:t>
      </w:r>
      <w:r w:rsidRPr="00E22C39">
        <w:rPr>
          <w:rStyle w:val="nlm-surname"/>
          <w:b/>
          <w:color w:val="000000" w:themeColor="text1"/>
          <w:sz w:val="22"/>
          <w:szCs w:val="22"/>
          <w:bdr w:val="none" w:sz="0" w:space="0" w:color="auto" w:frame="1"/>
          <w:shd w:val="clear" w:color="auto" w:fill="FFFFFF"/>
        </w:rPr>
        <w:t>Quist AJL</w:t>
      </w:r>
      <w:r w:rsidRPr="00E22C39">
        <w:rPr>
          <w:rStyle w:val="highwire-citation-authors"/>
          <w:color w:val="000000" w:themeColor="text1"/>
          <w:sz w:val="22"/>
          <w:szCs w:val="22"/>
          <w:bdr w:val="none" w:sz="0" w:space="0" w:color="auto" w:frame="1"/>
          <w:shd w:val="clear" w:color="auto" w:fill="FFFFFF"/>
        </w:rPr>
        <w:t>,</w:t>
      </w:r>
      <w:r w:rsidRPr="00E22C39">
        <w:rPr>
          <w:rStyle w:val="apple-converted-space"/>
          <w:color w:val="000000" w:themeColor="text1"/>
          <w:sz w:val="22"/>
          <w:szCs w:val="22"/>
          <w:bdr w:val="none" w:sz="0" w:space="0" w:color="auto" w:frame="1"/>
          <w:shd w:val="clear" w:color="auto" w:fill="FFFFFF"/>
        </w:rPr>
        <w:t> </w:t>
      </w:r>
      <w:r w:rsidRPr="00E22C39">
        <w:rPr>
          <w:rStyle w:val="nlm-surname"/>
          <w:color w:val="000000" w:themeColor="text1"/>
          <w:sz w:val="22"/>
          <w:szCs w:val="22"/>
          <w:bdr w:val="none" w:sz="0" w:space="0" w:color="auto" w:frame="1"/>
          <w:shd w:val="clear" w:color="auto" w:fill="FFFFFF"/>
        </w:rPr>
        <w:t>Volk LA</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Wright A</w:t>
      </w:r>
      <w:r w:rsidRPr="00E22C39">
        <w:rPr>
          <w:rStyle w:val="highwire-citation-authors"/>
          <w:color w:val="000000" w:themeColor="text1"/>
          <w:sz w:val="22"/>
          <w:szCs w:val="22"/>
          <w:bdr w:val="none" w:sz="0" w:space="0" w:color="auto" w:frame="1"/>
          <w:shd w:val="clear" w:color="auto" w:fill="FFFFFF"/>
        </w:rPr>
        <w:t>,</w:t>
      </w:r>
      <w:r w:rsidRPr="00E22C39">
        <w:rPr>
          <w:rStyle w:val="apple-converted-space"/>
          <w:color w:val="000000" w:themeColor="text1"/>
          <w:sz w:val="22"/>
          <w:szCs w:val="22"/>
          <w:bdr w:val="none" w:sz="0" w:space="0" w:color="auto" w:frame="1"/>
          <w:shd w:val="clear" w:color="auto" w:fill="FFFFFF"/>
        </w:rPr>
        <w:t> </w:t>
      </w:r>
      <w:r w:rsidRPr="00E22C39">
        <w:rPr>
          <w:rStyle w:val="nlm-surname"/>
          <w:color w:val="000000" w:themeColor="text1"/>
          <w:sz w:val="22"/>
          <w:szCs w:val="22"/>
          <w:bdr w:val="none" w:sz="0" w:space="0" w:color="auto" w:frame="1"/>
          <w:shd w:val="clear" w:color="auto" w:fill="FFFFFF"/>
        </w:rPr>
        <w:t>McEvoy D</w:t>
      </w:r>
      <w:r w:rsidRPr="00E22C39">
        <w:rPr>
          <w:rStyle w:val="highwire-citation-authors"/>
          <w:color w:val="000000" w:themeColor="text1"/>
          <w:sz w:val="22"/>
          <w:szCs w:val="22"/>
          <w:bdr w:val="none" w:sz="0" w:space="0" w:color="auto" w:frame="1"/>
          <w:shd w:val="clear" w:color="auto" w:fill="FFFFFF"/>
        </w:rPr>
        <w:t>,</w:t>
      </w:r>
      <w:r w:rsidRPr="00E22C39">
        <w:rPr>
          <w:rStyle w:val="apple-converted-space"/>
          <w:color w:val="000000" w:themeColor="text1"/>
          <w:sz w:val="22"/>
          <w:szCs w:val="22"/>
          <w:bdr w:val="none" w:sz="0" w:space="0" w:color="auto" w:frame="1"/>
          <w:shd w:val="clear" w:color="auto" w:fill="FFFFFF"/>
        </w:rPr>
        <w:t> </w:t>
      </w:r>
      <w:r w:rsidRPr="00E22C39">
        <w:rPr>
          <w:rStyle w:val="nlm-surname"/>
          <w:color w:val="000000" w:themeColor="text1"/>
          <w:sz w:val="22"/>
          <w:szCs w:val="22"/>
          <w:bdr w:val="none" w:sz="0" w:space="0" w:color="auto" w:frame="1"/>
          <w:shd w:val="clear" w:color="auto" w:fill="FFFFFF"/>
        </w:rPr>
        <w:t>Galanter WL</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Koppel R</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Loudin B</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Adelman J</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McGreevey</w:t>
      </w:r>
      <w:r w:rsidRPr="00E22C39">
        <w:rPr>
          <w:rStyle w:val="apple-converted-space"/>
          <w:color w:val="000000" w:themeColor="text1"/>
          <w:sz w:val="22"/>
          <w:szCs w:val="22"/>
          <w:bdr w:val="none" w:sz="0" w:space="0" w:color="auto" w:frame="1"/>
          <w:shd w:val="clear" w:color="auto" w:fill="FFFFFF"/>
        </w:rPr>
        <w:t> </w:t>
      </w:r>
      <w:r w:rsidRPr="00E22C39">
        <w:rPr>
          <w:rStyle w:val="nlm-suffix"/>
          <w:color w:val="000000" w:themeColor="text1"/>
          <w:sz w:val="22"/>
          <w:szCs w:val="22"/>
          <w:bdr w:val="none" w:sz="0" w:space="0" w:color="auto" w:frame="1"/>
          <w:shd w:val="clear" w:color="auto" w:fill="FFFFFF"/>
        </w:rPr>
        <w:t>JD</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Smith DH</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Bates DW</w:t>
      </w:r>
      <w:r w:rsidRPr="00E22C39">
        <w:rPr>
          <w:rStyle w:val="highwire-citation-authors"/>
          <w:color w:val="000000" w:themeColor="text1"/>
          <w:sz w:val="22"/>
          <w:szCs w:val="22"/>
          <w:bdr w:val="none" w:sz="0" w:space="0" w:color="auto" w:frame="1"/>
          <w:shd w:val="clear" w:color="auto" w:fill="FFFFFF"/>
        </w:rPr>
        <w:t>,</w:t>
      </w:r>
      <w:r w:rsidRPr="00E22C39">
        <w:rPr>
          <w:rStyle w:val="nlm-surname"/>
          <w:color w:val="000000" w:themeColor="text1"/>
          <w:sz w:val="22"/>
          <w:szCs w:val="22"/>
          <w:bdr w:val="none" w:sz="0" w:space="0" w:color="auto" w:frame="1"/>
          <w:shd w:val="clear" w:color="auto" w:fill="FFFFFF"/>
        </w:rPr>
        <w:t xml:space="preserve"> Schiff GD. </w:t>
      </w:r>
      <w:r w:rsidRPr="00E22C39">
        <w:rPr>
          <w:color w:val="000000" w:themeColor="text1"/>
          <w:sz w:val="22"/>
          <w:szCs w:val="22"/>
          <w:shd w:val="clear" w:color="auto" w:fill="FFFFFF"/>
        </w:rPr>
        <w:t>Computerized prescriber order entry–related patient safety reports: analysis of 2522 medication errors</w:t>
      </w:r>
      <w:r w:rsidRPr="00E22C39">
        <w:rPr>
          <w:i/>
          <w:color w:val="000000" w:themeColor="text1"/>
          <w:sz w:val="22"/>
          <w:szCs w:val="22"/>
          <w:shd w:val="clear" w:color="auto" w:fill="FFFFFF"/>
        </w:rPr>
        <w:t>. Journal of American Medical Informatics Association</w:t>
      </w:r>
      <w:r w:rsidR="00F25638" w:rsidRPr="00E22C39">
        <w:rPr>
          <w:i/>
          <w:color w:val="000000" w:themeColor="text1"/>
          <w:sz w:val="22"/>
          <w:szCs w:val="22"/>
          <w:shd w:val="clear" w:color="auto" w:fill="FFFFFF"/>
        </w:rPr>
        <w:t>.</w:t>
      </w:r>
      <w:r w:rsidR="00EC025F" w:rsidRPr="00E22C39">
        <w:rPr>
          <w:color w:val="000000" w:themeColor="text1"/>
          <w:sz w:val="22"/>
          <w:szCs w:val="22"/>
          <w:shd w:val="clear" w:color="auto" w:fill="FFFFFF"/>
        </w:rPr>
        <w:t xml:space="preserve"> 2017;</w:t>
      </w:r>
      <w:r w:rsidR="00A74136">
        <w:rPr>
          <w:color w:val="000000" w:themeColor="text1"/>
          <w:sz w:val="22"/>
          <w:szCs w:val="22"/>
          <w:shd w:val="clear" w:color="auto" w:fill="FFFFFF"/>
        </w:rPr>
        <w:t xml:space="preserve"> </w:t>
      </w:r>
      <w:r w:rsidR="00EC025F" w:rsidRPr="00E22C39">
        <w:rPr>
          <w:color w:val="000000" w:themeColor="text1"/>
          <w:sz w:val="22"/>
          <w:szCs w:val="22"/>
          <w:shd w:val="clear" w:color="auto" w:fill="FFFFFF"/>
        </w:rPr>
        <w:t>24:316-22</w:t>
      </w:r>
      <w:r w:rsidR="003D6B35">
        <w:rPr>
          <w:color w:val="000000" w:themeColor="text1"/>
          <w:sz w:val="22"/>
          <w:szCs w:val="22"/>
        </w:rPr>
        <w:t xml:space="preserve">; </w:t>
      </w:r>
      <w:hyperlink r:id="rId21" w:history="1">
        <w:r w:rsidR="003D6B35" w:rsidRPr="001D52A0">
          <w:rPr>
            <w:rStyle w:val="Hyperlink"/>
            <w:sz w:val="22"/>
            <w:szCs w:val="22"/>
          </w:rPr>
          <w:t>https://doi.org/10.1093/jamia/ocw125</w:t>
        </w:r>
      </w:hyperlink>
      <w:r w:rsidR="000A418E">
        <w:rPr>
          <w:color w:val="000000" w:themeColor="text1"/>
          <w:sz w:val="22"/>
          <w:szCs w:val="22"/>
        </w:rPr>
        <w:t>.</w:t>
      </w:r>
    </w:p>
    <w:p w14:paraId="630CEB7D" w14:textId="4D255562" w:rsidR="00E64EC6" w:rsidRPr="00E22C39" w:rsidRDefault="00E64EC6" w:rsidP="00E64EC6">
      <w:pPr>
        <w:tabs>
          <w:tab w:val="left" w:pos="693"/>
        </w:tabs>
        <w:rPr>
          <w:color w:val="000000" w:themeColor="text1"/>
          <w:sz w:val="14"/>
          <w:szCs w:val="14"/>
        </w:rPr>
      </w:pPr>
    </w:p>
    <w:p w14:paraId="4D4EC920" w14:textId="35D260B1" w:rsidR="00E64EC6" w:rsidRPr="00E22C39" w:rsidRDefault="00E64EC6" w:rsidP="00E64EC6">
      <w:pPr>
        <w:rPr>
          <w:b/>
          <w:i/>
          <w:color w:val="000000" w:themeColor="text1"/>
          <w:sz w:val="22"/>
          <w:szCs w:val="22"/>
          <w:shd w:val="clear" w:color="auto" w:fill="FFFFFF"/>
        </w:rPr>
      </w:pPr>
      <w:r w:rsidRPr="00E22C39">
        <w:rPr>
          <w:color w:val="000000" w:themeColor="text1"/>
          <w:sz w:val="22"/>
          <w:szCs w:val="22"/>
          <w:shd w:val="clear" w:color="auto" w:fill="FFFFFF"/>
        </w:rPr>
        <w:t>Hitchcock A</w:t>
      </w:r>
      <w:r w:rsidR="0009718D">
        <w:rPr>
          <w:color w:val="000000" w:themeColor="text1"/>
          <w:sz w:val="22"/>
          <w:szCs w:val="22"/>
          <w:shd w:val="clear" w:color="auto" w:fill="FFFFFF"/>
        </w:rPr>
        <w:t>C</w:t>
      </w:r>
      <w:r w:rsidRPr="00E22C39">
        <w:rPr>
          <w:color w:val="000000" w:themeColor="text1"/>
          <w:sz w:val="22"/>
          <w:szCs w:val="22"/>
          <w:shd w:val="clear" w:color="auto" w:fill="FFFFFF"/>
        </w:rPr>
        <w:t xml:space="preserve">, Connolly E, </w:t>
      </w:r>
      <w:proofErr w:type="spellStart"/>
      <w:r w:rsidRPr="00E22C39">
        <w:rPr>
          <w:color w:val="000000" w:themeColor="text1"/>
          <w:sz w:val="22"/>
          <w:szCs w:val="22"/>
          <w:shd w:val="clear" w:color="auto" w:fill="FFFFFF"/>
        </w:rPr>
        <w:t>Darakananada</w:t>
      </w:r>
      <w:proofErr w:type="spellEnd"/>
      <w:r w:rsidRPr="00E22C39">
        <w:rPr>
          <w:color w:val="000000" w:themeColor="text1"/>
          <w:sz w:val="22"/>
          <w:szCs w:val="22"/>
          <w:shd w:val="clear" w:color="auto" w:fill="FFFFFF"/>
        </w:rPr>
        <w:t xml:space="preserve"> K, </w:t>
      </w:r>
      <w:proofErr w:type="spellStart"/>
      <w:r w:rsidRPr="00E22C39">
        <w:rPr>
          <w:color w:val="000000" w:themeColor="text1"/>
          <w:sz w:val="22"/>
          <w:szCs w:val="22"/>
          <w:shd w:val="clear" w:color="auto" w:fill="FFFFFF"/>
        </w:rPr>
        <w:t>Jeong</w:t>
      </w:r>
      <w:proofErr w:type="spellEnd"/>
      <w:r w:rsidRPr="00E22C39">
        <w:rPr>
          <w:color w:val="000000" w:themeColor="text1"/>
          <w:sz w:val="22"/>
          <w:szCs w:val="22"/>
          <w:shd w:val="clear" w:color="auto" w:fill="FFFFFF"/>
        </w:rPr>
        <w:t xml:space="preserve"> JW, </w:t>
      </w:r>
      <w:r w:rsidRPr="00E22C39">
        <w:rPr>
          <w:b/>
          <w:color w:val="000000" w:themeColor="text1"/>
          <w:sz w:val="22"/>
          <w:szCs w:val="22"/>
          <w:shd w:val="clear" w:color="auto" w:fill="FFFFFF"/>
        </w:rPr>
        <w:t>Quist AJL</w:t>
      </w:r>
      <w:r w:rsidRPr="00E22C39">
        <w:rPr>
          <w:color w:val="000000" w:themeColor="text1"/>
          <w:sz w:val="22"/>
          <w:szCs w:val="22"/>
          <w:shd w:val="clear" w:color="auto" w:fill="FFFFFF"/>
        </w:rPr>
        <w:t xml:space="preserve">, Robbins A, </w:t>
      </w:r>
      <w:proofErr w:type="spellStart"/>
      <w:r w:rsidRPr="00E22C39">
        <w:rPr>
          <w:color w:val="000000" w:themeColor="text1"/>
          <w:sz w:val="22"/>
          <w:szCs w:val="22"/>
          <w:shd w:val="clear" w:color="auto" w:fill="FFFFFF"/>
        </w:rPr>
        <w:t>Ellerby</w:t>
      </w:r>
      <w:proofErr w:type="spellEnd"/>
      <w:r w:rsidRPr="00E22C39">
        <w:rPr>
          <w:color w:val="000000" w:themeColor="text1"/>
          <w:sz w:val="22"/>
          <w:szCs w:val="22"/>
          <w:shd w:val="clear" w:color="auto" w:fill="FFFFFF"/>
        </w:rPr>
        <w:t xml:space="preserve"> DJ. Locomotor and energetic consequences of behavioral thermoregulation in the </w:t>
      </w:r>
      <w:proofErr w:type="spellStart"/>
      <w:r w:rsidRPr="00E22C39">
        <w:rPr>
          <w:color w:val="000000" w:themeColor="text1"/>
          <w:sz w:val="22"/>
          <w:szCs w:val="22"/>
          <w:shd w:val="clear" w:color="auto" w:fill="FFFFFF"/>
        </w:rPr>
        <w:t>sanguivorous</w:t>
      </w:r>
      <w:proofErr w:type="spellEnd"/>
      <w:r w:rsidRPr="00E22C39">
        <w:rPr>
          <w:color w:val="000000" w:themeColor="text1"/>
          <w:sz w:val="22"/>
          <w:szCs w:val="22"/>
          <w:shd w:val="clear" w:color="auto" w:fill="FFFFFF"/>
        </w:rPr>
        <w:t xml:space="preserve"> leech </w:t>
      </w:r>
      <w:proofErr w:type="spellStart"/>
      <w:r w:rsidRPr="00E22C39">
        <w:rPr>
          <w:i/>
          <w:color w:val="000000" w:themeColor="text1"/>
          <w:sz w:val="22"/>
          <w:szCs w:val="22"/>
          <w:shd w:val="clear" w:color="auto" w:fill="FFFFFF"/>
        </w:rPr>
        <w:t>Hirudo</w:t>
      </w:r>
      <w:proofErr w:type="spellEnd"/>
      <w:r w:rsidRPr="00E22C39">
        <w:rPr>
          <w:i/>
          <w:color w:val="000000" w:themeColor="text1"/>
          <w:sz w:val="22"/>
          <w:szCs w:val="22"/>
          <w:shd w:val="clear" w:color="auto" w:fill="FFFFFF"/>
        </w:rPr>
        <w:t xml:space="preserve"> </w:t>
      </w:r>
      <w:proofErr w:type="spellStart"/>
      <w:r w:rsidRPr="00E22C39">
        <w:rPr>
          <w:i/>
          <w:color w:val="000000" w:themeColor="text1"/>
          <w:sz w:val="22"/>
          <w:szCs w:val="22"/>
          <w:shd w:val="clear" w:color="auto" w:fill="FFFFFF"/>
        </w:rPr>
        <w:t>verbana</w:t>
      </w:r>
      <w:proofErr w:type="spellEnd"/>
      <w:r w:rsidRPr="00E22C39">
        <w:rPr>
          <w:color w:val="000000" w:themeColor="text1"/>
          <w:sz w:val="22"/>
          <w:szCs w:val="22"/>
          <w:shd w:val="clear" w:color="auto" w:fill="FFFFFF"/>
        </w:rPr>
        <w:t xml:space="preserve">. </w:t>
      </w:r>
      <w:r w:rsidRPr="00E22C39">
        <w:rPr>
          <w:i/>
          <w:color w:val="000000" w:themeColor="text1"/>
          <w:sz w:val="22"/>
          <w:szCs w:val="22"/>
          <w:shd w:val="clear" w:color="auto" w:fill="FFFFFF"/>
        </w:rPr>
        <w:t xml:space="preserve">Journal of Thermal Biology. </w:t>
      </w:r>
      <w:r w:rsidRPr="00E22C39">
        <w:rPr>
          <w:color w:val="000000" w:themeColor="text1"/>
          <w:sz w:val="22"/>
          <w:szCs w:val="22"/>
          <w:shd w:val="clear" w:color="auto" w:fill="FFFFFF"/>
        </w:rPr>
        <w:t>2017;</w:t>
      </w:r>
      <w:r w:rsidR="00A74136">
        <w:rPr>
          <w:color w:val="000000" w:themeColor="text1"/>
          <w:sz w:val="22"/>
          <w:szCs w:val="22"/>
          <w:shd w:val="clear" w:color="auto" w:fill="FFFFFF"/>
        </w:rPr>
        <w:t xml:space="preserve"> </w:t>
      </w:r>
      <w:r w:rsidRPr="00E22C39">
        <w:rPr>
          <w:color w:val="000000" w:themeColor="text1"/>
          <w:sz w:val="22"/>
          <w:szCs w:val="22"/>
          <w:shd w:val="clear" w:color="auto" w:fill="FFFFFF"/>
        </w:rPr>
        <w:t>65:1-7</w:t>
      </w:r>
      <w:r w:rsidR="003D6B35">
        <w:rPr>
          <w:color w:val="000000" w:themeColor="text1"/>
          <w:sz w:val="22"/>
          <w:szCs w:val="22"/>
          <w:shd w:val="clear" w:color="auto" w:fill="FFFFFF"/>
        </w:rPr>
        <w:t xml:space="preserve">; </w:t>
      </w:r>
      <w:hyperlink r:id="rId22" w:history="1">
        <w:r w:rsidR="003D6B35" w:rsidRPr="001D52A0">
          <w:rPr>
            <w:rStyle w:val="Hyperlink"/>
            <w:sz w:val="22"/>
            <w:szCs w:val="22"/>
            <w:shd w:val="clear" w:color="auto" w:fill="FFFFFF"/>
          </w:rPr>
          <w:t>https://doi.org/10.1016/j.jtherbio.2017.01.007</w:t>
        </w:r>
      </w:hyperlink>
      <w:r w:rsidR="000A418E">
        <w:rPr>
          <w:color w:val="000000" w:themeColor="text1"/>
          <w:sz w:val="22"/>
          <w:szCs w:val="22"/>
          <w:shd w:val="clear" w:color="auto" w:fill="FFFFFF"/>
        </w:rPr>
        <w:t>.</w:t>
      </w:r>
    </w:p>
    <w:p w14:paraId="5BE6BF35" w14:textId="77777777" w:rsidR="00BC67D7" w:rsidRPr="00E22C39" w:rsidRDefault="00BC67D7" w:rsidP="00E46D06">
      <w:pPr>
        <w:rPr>
          <w:color w:val="000000" w:themeColor="text1"/>
          <w:sz w:val="14"/>
          <w:szCs w:val="14"/>
        </w:rPr>
      </w:pPr>
    </w:p>
    <w:p w14:paraId="278B33C1" w14:textId="3F69D187" w:rsidR="00E46D06" w:rsidRPr="00E22C39" w:rsidRDefault="00E46D06" w:rsidP="00E46D06">
      <w:pPr>
        <w:rPr>
          <w:color w:val="000000" w:themeColor="text1"/>
          <w:sz w:val="22"/>
          <w:szCs w:val="22"/>
        </w:rPr>
      </w:pPr>
      <w:r w:rsidRPr="00E22C39">
        <w:rPr>
          <w:color w:val="000000" w:themeColor="text1"/>
          <w:sz w:val="22"/>
          <w:szCs w:val="22"/>
          <w:shd w:val="clear" w:color="auto" w:fill="FFFFFF"/>
        </w:rPr>
        <w:t xml:space="preserve">Hitchcock AC, Chen T, Connolly EM, </w:t>
      </w:r>
      <w:proofErr w:type="spellStart"/>
      <w:r w:rsidRPr="00E22C39">
        <w:rPr>
          <w:color w:val="000000" w:themeColor="text1"/>
          <w:sz w:val="22"/>
          <w:szCs w:val="22"/>
          <w:shd w:val="clear" w:color="auto" w:fill="FFFFFF"/>
        </w:rPr>
        <w:t>Darakananda</w:t>
      </w:r>
      <w:proofErr w:type="spellEnd"/>
      <w:r w:rsidRPr="00E22C39">
        <w:rPr>
          <w:color w:val="000000" w:themeColor="text1"/>
          <w:sz w:val="22"/>
          <w:szCs w:val="22"/>
          <w:shd w:val="clear" w:color="auto" w:fill="FFFFFF"/>
        </w:rPr>
        <w:t xml:space="preserve"> K, </w:t>
      </w:r>
      <w:proofErr w:type="spellStart"/>
      <w:r w:rsidRPr="00E22C39">
        <w:rPr>
          <w:color w:val="000000" w:themeColor="text1"/>
          <w:sz w:val="22"/>
          <w:szCs w:val="22"/>
          <w:shd w:val="clear" w:color="auto" w:fill="FFFFFF"/>
        </w:rPr>
        <w:t>Jeong</w:t>
      </w:r>
      <w:proofErr w:type="spellEnd"/>
      <w:r w:rsidRPr="00E22C39">
        <w:rPr>
          <w:color w:val="000000" w:themeColor="text1"/>
          <w:sz w:val="22"/>
          <w:szCs w:val="22"/>
          <w:shd w:val="clear" w:color="auto" w:fill="FFFFFF"/>
        </w:rPr>
        <w:t xml:space="preserve"> JW, </w:t>
      </w:r>
      <w:r w:rsidRPr="00E22C39">
        <w:rPr>
          <w:b/>
          <w:color w:val="000000" w:themeColor="text1"/>
          <w:sz w:val="22"/>
          <w:szCs w:val="22"/>
          <w:shd w:val="clear" w:color="auto" w:fill="FFFFFF"/>
        </w:rPr>
        <w:t>Quist A,</w:t>
      </w:r>
      <w:r w:rsidRPr="00E22C39">
        <w:rPr>
          <w:color w:val="000000" w:themeColor="text1"/>
          <w:sz w:val="22"/>
          <w:szCs w:val="22"/>
          <w:shd w:val="clear" w:color="auto" w:fill="FFFFFF"/>
        </w:rPr>
        <w:t xml:space="preserve"> Robbins AB, </w:t>
      </w:r>
      <w:proofErr w:type="spellStart"/>
      <w:r w:rsidRPr="00E22C39">
        <w:rPr>
          <w:color w:val="000000" w:themeColor="text1"/>
          <w:sz w:val="22"/>
          <w:szCs w:val="22"/>
          <w:shd w:val="clear" w:color="auto" w:fill="FFFFFF"/>
        </w:rPr>
        <w:t>Ellerby</w:t>
      </w:r>
      <w:proofErr w:type="spellEnd"/>
      <w:r w:rsidRPr="00E22C39">
        <w:rPr>
          <w:color w:val="000000" w:themeColor="text1"/>
          <w:sz w:val="22"/>
          <w:szCs w:val="22"/>
          <w:shd w:val="clear" w:color="auto" w:fill="FFFFFF"/>
        </w:rPr>
        <w:t xml:space="preserve"> DJ. Trade-offs between performance and variability in the escape responses</w:t>
      </w:r>
      <w:r w:rsidRPr="00E22C39">
        <w:rPr>
          <w:color w:val="000000" w:themeColor="text1"/>
          <w:sz w:val="22"/>
          <w:szCs w:val="22"/>
        </w:rPr>
        <w:t xml:space="preserve"> </w:t>
      </w:r>
      <w:r w:rsidRPr="00E22C39">
        <w:rPr>
          <w:color w:val="000000" w:themeColor="text1"/>
          <w:sz w:val="22"/>
          <w:szCs w:val="22"/>
          <w:shd w:val="clear" w:color="auto" w:fill="FFFFFF"/>
        </w:rPr>
        <w:t xml:space="preserve">of bluegill sunfish. </w:t>
      </w:r>
      <w:r w:rsidRPr="00E22C39">
        <w:rPr>
          <w:i/>
          <w:color w:val="000000" w:themeColor="text1"/>
          <w:sz w:val="22"/>
          <w:szCs w:val="22"/>
          <w:shd w:val="clear" w:color="auto" w:fill="FFFFFF"/>
        </w:rPr>
        <w:t>Biology Open</w:t>
      </w:r>
      <w:r w:rsidR="00F25638" w:rsidRPr="00E22C39">
        <w:rPr>
          <w:i/>
          <w:color w:val="000000" w:themeColor="text1"/>
          <w:sz w:val="22"/>
          <w:szCs w:val="22"/>
          <w:shd w:val="clear" w:color="auto" w:fill="FFFFFF"/>
        </w:rPr>
        <w:t>.</w:t>
      </w:r>
      <w:r w:rsidR="00EC025F" w:rsidRPr="00E22C39">
        <w:rPr>
          <w:color w:val="000000" w:themeColor="text1"/>
          <w:sz w:val="22"/>
          <w:szCs w:val="22"/>
          <w:shd w:val="clear" w:color="auto" w:fill="FFFFFF"/>
        </w:rPr>
        <w:t xml:space="preserve"> 2015;</w:t>
      </w:r>
      <w:r w:rsidR="008307C9" w:rsidRPr="00E22C39">
        <w:rPr>
          <w:color w:val="000000" w:themeColor="text1"/>
          <w:sz w:val="22"/>
          <w:szCs w:val="22"/>
          <w:shd w:val="clear" w:color="auto" w:fill="FFFFFF"/>
        </w:rPr>
        <w:t xml:space="preserve"> </w:t>
      </w:r>
      <w:r w:rsidR="00EC025F" w:rsidRPr="00E22C39">
        <w:rPr>
          <w:color w:val="000000" w:themeColor="text1"/>
          <w:sz w:val="22"/>
          <w:szCs w:val="22"/>
          <w:shd w:val="clear" w:color="auto" w:fill="FFFFFF"/>
        </w:rPr>
        <w:t>4:743-51</w:t>
      </w:r>
      <w:r w:rsidR="003D6B35">
        <w:rPr>
          <w:color w:val="000000" w:themeColor="text1"/>
          <w:sz w:val="22"/>
          <w:szCs w:val="22"/>
          <w:shd w:val="clear" w:color="auto" w:fill="FFFFFF"/>
        </w:rPr>
        <w:t xml:space="preserve">; </w:t>
      </w:r>
      <w:hyperlink r:id="rId23" w:history="1">
        <w:r w:rsidR="003D6B35" w:rsidRPr="001D52A0">
          <w:rPr>
            <w:rStyle w:val="Hyperlink"/>
            <w:sz w:val="22"/>
            <w:szCs w:val="22"/>
            <w:shd w:val="clear" w:color="auto" w:fill="FFFFFF"/>
          </w:rPr>
          <w:t>https://doi.org/10.1242/bio.201511577</w:t>
        </w:r>
      </w:hyperlink>
      <w:r w:rsidR="000A418E">
        <w:rPr>
          <w:color w:val="000000" w:themeColor="text1"/>
          <w:sz w:val="22"/>
          <w:szCs w:val="22"/>
          <w:shd w:val="clear" w:color="auto" w:fill="FFFFFF"/>
        </w:rPr>
        <w:t>.</w:t>
      </w:r>
    </w:p>
    <w:p w14:paraId="224D301B" w14:textId="77777777" w:rsidR="00E46D06" w:rsidRPr="00E22C39" w:rsidRDefault="00E46D06" w:rsidP="00447BD2">
      <w:pPr>
        <w:rPr>
          <w:color w:val="000000" w:themeColor="text1"/>
          <w:sz w:val="14"/>
          <w:szCs w:val="14"/>
        </w:rPr>
      </w:pPr>
    </w:p>
    <w:p w14:paraId="063B501B" w14:textId="3347B379" w:rsidR="00447BD2" w:rsidRPr="00E22C39" w:rsidRDefault="00447BD2" w:rsidP="00447BD2">
      <w:pPr>
        <w:rPr>
          <w:color w:val="000000" w:themeColor="text1"/>
          <w:sz w:val="22"/>
          <w:szCs w:val="22"/>
        </w:rPr>
      </w:pPr>
      <w:r w:rsidRPr="00E22C39">
        <w:rPr>
          <w:color w:val="000000" w:themeColor="text1"/>
          <w:sz w:val="22"/>
          <w:szCs w:val="22"/>
        </w:rPr>
        <w:t xml:space="preserve">Petersen AM, Chin W, </w:t>
      </w:r>
      <w:proofErr w:type="spellStart"/>
      <w:r w:rsidRPr="00E22C39">
        <w:rPr>
          <w:color w:val="000000" w:themeColor="text1"/>
          <w:sz w:val="22"/>
          <w:szCs w:val="22"/>
        </w:rPr>
        <w:t>Feilich</w:t>
      </w:r>
      <w:proofErr w:type="spellEnd"/>
      <w:r w:rsidRPr="00E22C39">
        <w:rPr>
          <w:color w:val="000000" w:themeColor="text1"/>
          <w:sz w:val="22"/>
          <w:szCs w:val="22"/>
        </w:rPr>
        <w:t xml:space="preserve"> KL, Jung G, </w:t>
      </w:r>
      <w:r w:rsidRPr="00E22C39">
        <w:rPr>
          <w:b/>
          <w:color w:val="000000" w:themeColor="text1"/>
          <w:sz w:val="22"/>
          <w:szCs w:val="22"/>
        </w:rPr>
        <w:t>Quist JL</w:t>
      </w:r>
      <w:r w:rsidRPr="00E22C39">
        <w:rPr>
          <w:color w:val="000000" w:themeColor="text1"/>
          <w:sz w:val="22"/>
          <w:szCs w:val="22"/>
        </w:rPr>
        <w:t xml:space="preserve">, Wang J, </w:t>
      </w:r>
      <w:proofErr w:type="spellStart"/>
      <w:r w:rsidRPr="00E22C39">
        <w:rPr>
          <w:color w:val="000000" w:themeColor="text1"/>
          <w:sz w:val="22"/>
          <w:szCs w:val="22"/>
        </w:rPr>
        <w:t>Ellerby</w:t>
      </w:r>
      <w:proofErr w:type="spellEnd"/>
      <w:r w:rsidRPr="00E22C39">
        <w:rPr>
          <w:color w:val="000000" w:themeColor="text1"/>
          <w:sz w:val="22"/>
          <w:szCs w:val="22"/>
        </w:rPr>
        <w:t xml:space="preserve"> DJ. Leeches run cold, then hot. </w:t>
      </w:r>
      <w:r w:rsidRPr="00E22C39">
        <w:rPr>
          <w:i/>
          <w:color w:val="000000" w:themeColor="text1"/>
          <w:sz w:val="22"/>
          <w:szCs w:val="22"/>
        </w:rPr>
        <w:t>Biology Letters</w:t>
      </w:r>
      <w:r w:rsidR="00F25638" w:rsidRPr="00E22C39">
        <w:rPr>
          <w:i/>
          <w:color w:val="000000" w:themeColor="text1"/>
          <w:sz w:val="22"/>
          <w:szCs w:val="22"/>
        </w:rPr>
        <w:t>.</w:t>
      </w:r>
      <w:r w:rsidR="00EC025F" w:rsidRPr="00E22C39">
        <w:rPr>
          <w:color w:val="000000" w:themeColor="text1"/>
          <w:sz w:val="22"/>
          <w:szCs w:val="22"/>
        </w:rPr>
        <w:t xml:space="preserve"> 2011;7:941-3</w:t>
      </w:r>
      <w:r w:rsidR="00BA1F87">
        <w:rPr>
          <w:color w:val="000000" w:themeColor="text1"/>
          <w:sz w:val="22"/>
          <w:szCs w:val="22"/>
        </w:rPr>
        <w:t xml:space="preserve">; </w:t>
      </w:r>
      <w:hyperlink r:id="rId24" w:history="1">
        <w:r w:rsidR="00BA1F87" w:rsidRPr="001D52A0">
          <w:rPr>
            <w:rStyle w:val="Hyperlink"/>
            <w:sz w:val="22"/>
            <w:szCs w:val="22"/>
          </w:rPr>
          <w:t>https://doi.org/10.1098/rsbl.2011.0320</w:t>
        </w:r>
      </w:hyperlink>
      <w:r w:rsidR="00BA1F87">
        <w:rPr>
          <w:color w:val="000000" w:themeColor="text1"/>
          <w:sz w:val="22"/>
          <w:szCs w:val="22"/>
        </w:rPr>
        <w:t>.</w:t>
      </w:r>
      <w:r w:rsidR="00EC025F" w:rsidRPr="00E22C39">
        <w:rPr>
          <w:color w:val="000000" w:themeColor="text1"/>
          <w:sz w:val="22"/>
          <w:szCs w:val="22"/>
        </w:rPr>
        <w:t xml:space="preserve"> </w:t>
      </w:r>
    </w:p>
    <w:p w14:paraId="7C6D6609" w14:textId="77777777" w:rsidR="00506524" w:rsidRDefault="00506524" w:rsidP="00506524">
      <w:pPr>
        <w:rPr>
          <w:rFonts w:cs="Arial"/>
          <w:b/>
          <w:color w:val="000000" w:themeColor="text1"/>
          <w:sz w:val="18"/>
          <w:szCs w:val="18"/>
        </w:rPr>
      </w:pPr>
    </w:p>
    <w:p w14:paraId="0BF0744A" w14:textId="77777777" w:rsidR="00506524" w:rsidRPr="007B64A6" w:rsidRDefault="00506524" w:rsidP="00506524">
      <w:pPr>
        <w:rPr>
          <w:rFonts w:ascii="Tahoma" w:hAnsi="Tahoma" w:cs="Tahoma"/>
          <w:sz w:val="22"/>
          <w:szCs w:val="22"/>
          <w:u w:val="single"/>
        </w:rPr>
      </w:pPr>
      <w:r w:rsidRPr="007B64A6">
        <w:rPr>
          <w:rFonts w:cs="Arial"/>
          <w:b/>
          <w:color w:val="000000" w:themeColor="text1"/>
          <w:sz w:val="22"/>
          <w:szCs w:val="22"/>
          <w:u w:val="single"/>
        </w:rPr>
        <w:t>Submitted Manuscripts:</w:t>
      </w:r>
    </w:p>
    <w:p w14:paraId="22A9E8AB" w14:textId="77777777" w:rsidR="00506524" w:rsidRPr="00BA1F87" w:rsidRDefault="00506524" w:rsidP="00506524">
      <w:pPr>
        <w:rPr>
          <w:rFonts w:eastAsia="Arial Unicode MS"/>
          <w:b/>
          <w:bCs/>
          <w:color w:val="000000" w:themeColor="text1"/>
          <w:sz w:val="12"/>
          <w:szCs w:val="12"/>
        </w:rPr>
      </w:pPr>
    </w:p>
    <w:p w14:paraId="0F0DE48A" w14:textId="7E34C78E" w:rsidR="00FC1F99" w:rsidRDefault="00FC1F99" w:rsidP="00FC1F99">
      <w:pPr>
        <w:rPr>
          <w:rFonts w:eastAsia="Arial Unicode MS"/>
          <w:color w:val="000000" w:themeColor="text1"/>
          <w:sz w:val="22"/>
          <w:szCs w:val="22"/>
        </w:rPr>
      </w:pPr>
      <w:r w:rsidRPr="00A2028A">
        <w:rPr>
          <w:rFonts w:eastAsia="Arial Unicode MS"/>
          <w:b/>
          <w:bCs/>
          <w:color w:val="000000" w:themeColor="text1"/>
          <w:sz w:val="22"/>
          <w:szCs w:val="22"/>
        </w:rPr>
        <w:t>Quist AJL,</w:t>
      </w:r>
      <w:r>
        <w:rPr>
          <w:rFonts w:eastAsia="Arial Unicode MS"/>
          <w:color w:val="000000" w:themeColor="text1"/>
          <w:sz w:val="22"/>
          <w:szCs w:val="22"/>
        </w:rPr>
        <w:t xml:space="preserve"> Holloman DE, Cowan KN, Campbell C, McEachern P, Walsh A, Woods CG. Assessing Post-Hurricane Mold Exposure Concerns in Eastern North Carolina. (Under review).</w:t>
      </w:r>
    </w:p>
    <w:p w14:paraId="6DB9DBA2" w14:textId="77777777" w:rsidR="00506524" w:rsidRPr="00811FEA" w:rsidRDefault="00506524" w:rsidP="00506524">
      <w:pPr>
        <w:rPr>
          <w:rFonts w:cs="Arial"/>
          <w:b/>
          <w:color w:val="000000" w:themeColor="text1"/>
          <w:sz w:val="26"/>
          <w:szCs w:val="26"/>
        </w:rPr>
      </w:pPr>
    </w:p>
    <w:p w14:paraId="7D92A5E2" w14:textId="06AEFD03" w:rsidR="00016793" w:rsidRPr="00940315" w:rsidRDefault="009277BF" w:rsidP="00016793">
      <w:pPr>
        <w:pBdr>
          <w:bottom w:val="single" w:sz="6" w:space="1" w:color="auto"/>
        </w:pBdr>
        <w:jc w:val="center"/>
        <w:rPr>
          <w:rFonts w:ascii="Tahoma" w:hAnsi="Tahoma" w:cs="Tahoma"/>
          <w:sz w:val="26"/>
          <w:szCs w:val="26"/>
        </w:rPr>
      </w:pPr>
      <w:r w:rsidRPr="00940315">
        <w:rPr>
          <w:rFonts w:ascii="Tahoma" w:hAnsi="Tahoma" w:cs="Tahoma"/>
          <w:sz w:val="26"/>
          <w:szCs w:val="26"/>
        </w:rPr>
        <w:t>PRESENTATIONS</w:t>
      </w:r>
    </w:p>
    <w:p w14:paraId="71CF94E9" w14:textId="77777777" w:rsidR="00BD3B0B" w:rsidRPr="000B1E15" w:rsidRDefault="00BD3B0B" w:rsidP="00016793">
      <w:pPr>
        <w:rPr>
          <w:rFonts w:eastAsia="Arial Unicode MS"/>
          <w:b/>
          <w:color w:val="000000" w:themeColor="text1"/>
          <w:sz w:val="10"/>
          <w:szCs w:val="10"/>
        </w:rPr>
      </w:pPr>
    </w:p>
    <w:p w14:paraId="7972BEF0" w14:textId="43353EA8" w:rsidR="00DA0172" w:rsidRDefault="00DA0172" w:rsidP="00DA0172">
      <w:pPr>
        <w:rPr>
          <w:rFonts w:eastAsia="Arial Unicode MS"/>
          <w:b/>
          <w:color w:val="000000" w:themeColor="text1"/>
          <w:sz w:val="22"/>
          <w:szCs w:val="22"/>
          <w:u w:val="single"/>
        </w:rPr>
      </w:pPr>
      <w:r>
        <w:rPr>
          <w:rFonts w:eastAsia="Arial Unicode MS"/>
          <w:b/>
          <w:color w:val="000000" w:themeColor="text1"/>
          <w:sz w:val="22"/>
          <w:szCs w:val="22"/>
          <w:u w:val="single"/>
        </w:rPr>
        <w:t>Invited Talks</w:t>
      </w:r>
      <w:r w:rsidRPr="007B64A6">
        <w:rPr>
          <w:rFonts w:eastAsia="Arial Unicode MS"/>
          <w:b/>
          <w:color w:val="000000" w:themeColor="text1"/>
          <w:sz w:val="22"/>
          <w:szCs w:val="22"/>
          <w:u w:val="single"/>
        </w:rPr>
        <w:t xml:space="preserve">: </w:t>
      </w:r>
    </w:p>
    <w:p w14:paraId="2FE99B87" w14:textId="77777777" w:rsidR="00DA0172" w:rsidRPr="00DA0172" w:rsidRDefault="00DA0172" w:rsidP="00DA0172">
      <w:pPr>
        <w:rPr>
          <w:rFonts w:eastAsia="Arial Unicode MS"/>
          <w:b/>
          <w:color w:val="000000" w:themeColor="text1"/>
          <w:sz w:val="8"/>
          <w:szCs w:val="8"/>
          <w:u w:val="single"/>
        </w:rPr>
      </w:pPr>
    </w:p>
    <w:p w14:paraId="56AF8D78" w14:textId="77777777" w:rsidR="00DA0172" w:rsidRDefault="00DA0172" w:rsidP="00DA0172">
      <w:pPr>
        <w:rPr>
          <w:sz w:val="22"/>
          <w:szCs w:val="26"/>
        </w:rPr>
      </w:pPr>
      <w:r w:rsidRPr="00AB0B8F">
        <w:rPr>
          <w:b/>
          <w:bCs/>
          <w:sz w:val="22"/>
          <w:szCs w:val="26"/>
        </w:rPr>
        <w:t>Quist AJL</w:t>
      </w:r>
      <w:r>
        <w:rPr>
          <w:sz w:val="22"/>
          <w:szCs w:val="26"/>
        </w:rPr>
        <w:t xml:space="preserve">. Partnering with Communities in Environmental Disaster Research. Invited symposium speaker, Microbes and Social Equity. Symposium 4: Community Engagement and Collaboration (virtual), July 21, 2022. </w:t>
      </w:r>
    </w:p>
    <w:p w14:paraId="24BD5984" w14:textId="77777777" w:rsidR="00DA0172" w:rsidRPr="00DA0172" w:rsidRDefault="00DA0172" w:rsidP="00DA0172">
      <w:pPr>
        <w:rPr>
          <w:rFonts w:eastAsia="Arial Unicode MS"/>
          <w:b/>
          <w:color w:val="000000" w:themeColor="text1"/>
          <w:sz w:val="12"/>
          <w:szCs w:val="12"/>
          <w:u w:val="single"/>
        </w:rPr>
      </w:pPr>
    </w:p>
    <w:p w14:paraId="3A1ECDB1" w14:textId="18283AA1" w:rsidR="00DA0172" w:rsidRDefault="00DA0172" w:rsidP="00DA0172">
      <w:pPr>
        <w:rPr>
          <w:sz w:val="22"/>
          <w:szCs w:val="26"/>
        </w:rPr>
      </w:pPr>
      <w:r w:rsidRPr="00AB0B8F">
        <w:rPr>
          <w:b/>
          <w:bCs/>
          <w:sz w:val="22"/>
          <w:szCs w:val="26"/>
        </w:rPr>
        <w:t>Quist AJL</w:t>
      </w:r>
      <w:r>
        <w:rPr>
          <w:sz w:val="22"/>
          <w:szCs w:val="26"/>
        </w:rPr>
        <w:t>. Hurricane Florence Flooding and Acute Gastrointestinal Illness in North Carolina. Invited speaker at Occupational and Environmental Epidemiology Branch Meeting. North Carolina Department of Health and Human Services, Division of Public Health, Branch of Occupational and Environmental Epidemiology, September 17, 2020.</w:t>
      </w:r>
    </w:p>
    <w:p w14:paraId="5A5DF1CD" w14:textId="1213D189" w:rsidR="00DA0172" w:rsidRPr="00DA0172" w:rsidRDefault="00DA0172" w:rsidP="00DA0172">
      <w:pPr>
        <w:rPr>
          <w:sz w:val="12"/>
          <w:szCs w:val="12"/>
        </w:rPr>
      </w:pPr>
    </w:p>
    <w:p w14:paraId="7A7350DD" w14:textId="63FAD2D8" w:rsidR="00DA0172" w:rsidRDefault="00DA0172" w:rsidP="00DA0172">
      <w:pPr>
        <w:rPr>
          <w:color w:val="000000" w:themeColor="text1"/>
          <w:sz w:val="22"/>
          <w:szCs w:val="22"/>
        </w:rPr>
      </w:pPr>
      <w:r w:rsidRPr="008B7705">
        <w:rPr>
          <w:b/>
          <w:color w:val="000000" w:themeColor="text1"/>
          <w:sz w:val="22"/>
          <w:szCs w:val="22"/>
        </w:rPr>
        <w:t>Quist</w:t>
      </w:r>
      <w:r>
        <w:rPr>
          <w:b/>
          <w:color w:val="000000" w:themeColor="text1"/>
          <w:sz w:val="22"/>
          <w:szCs w:val="22"/>
        </w:rPr>
        <w:t xml:space="preserve"> </w:t>
      </w:r>
      <w:r w:rsidRPr="008B7705">
        <w:rPr>
          <w:b/>
          <w:color w:val="000000" w:themeColor="text1"/>
          <w:sz w:val="22"/>
          <w:szCs w:val="22"/>
        </w:rPr>
        <w:t>AJL</w:t>
      </w:r>
      <w:r>
        <w:rPr>
          <w:color w:val="000000" w:themeColor="text1"/>
          <w:sz w:val="22"/>
          <w:szCs w:val="22"/>
        </w:rPr>
        <w:t xml:space="preserve">, Holloman D, Walsh A. Building research partnerships to assess health effects of hurricanes: Creating the Mold Education Resource Center. Invited oral presentation in “Special Session: Multilevel Resistance: </w:t>
      </w:r>
      <w:r>
        <w:rPr>
          <w:color w:val="000000" w:themeColor="text1"/>
          <w:sz w:val="22"/>
          <w:szCs w:val="22"/>
        </w:rPr>
        <w:lastRenderedPageBreak/>
        <w:t>Triangulating Relationships Between Resilience and Vulnerability After Disasters” at Annual Meeting of the Southeastern Division of American Association of Geographers, November 25, 2019.</w:t>
      </w:r>
    </w:p>
    <w:p w14:paraId="5B2D38E3" w14:textId="77777777" w:rsidR="00D30597" w:rsidRPr="00D30597" w:rsidRDefault="00D30597" w:rsidP="000B1E15">
      <w:pPr>
        <w:rPr>
          <w:rFonts w:eastAsia="Arial Unicode MS"/>
          <w:b/>
          <w:color w:val="000000" w:themeColor="text1"/>
          <w:sz w:val="26"/>
          <w:szCs w:val="26"/>
          <w:u w:val="single"/>
        </w:rPr>
      </w:pPr>
    </w:p>
    <w:p w14:paraId="21AD4092" w14:textId="28A42181" w:rsidR="00120B3C" w:rsidRDefault="00DA0172" w:rsidP="000B1E15">
      <w:pPr>
        <w:rPr>
          <w:rFonts w:eastAsia="Arial Unicode MS"/>
          <w:b/>
          <w:color w:val="000000" w:themeColor="text1"/>
          <w:sz w:val="22"/>
          <w:szCs w:val="22"/>
          <w:u w:val="single"/>
        </w:rPr>
      </w:pPr>
      <w:r>
        <w:rPr>
          <w:rFonts w:eastAsia="Arial Unicode MS"/>
          <w:b/>
          <w:color w:val="000000" w:themeColor="text1"/>
          <w:sz w:val="22"/>
          <w:szCs w:val="22"/>
          <w:u w:val="single"/>
        </w:rPr>
        <w:t xml:space="preserve">Conference </w:t>
      </w:r>
      <w:r w:rsidR="00B05224">
        <w:rPr>
          <w:rFonts w:eastAsia="Arial Unicode MS"/>
          <w:b/>
          <w:color w:val="000000" w:themeColor="text1"/>
          <w:sz w:val="22"/>
          <w:szCs w:val="22"/>
          <w:u w:val="single"/>
        </w:rPr>
        <w:t xml:space="preserve">Oral </w:t>
      </w:r>
      <w:r>
        <w:rPr>
          <w:rFonts w:eastAsia="Arial Unicode MS"/>
          <w:b/>
          <w:color w:val="000000" w:themeColor="text1"/>
          <w:sz w:val="22"/>
          <w:szCs w:val="22"/>
          <w:u w:val="single"/>
        </w:rPr>
        <w:t>Presentations</w:t>
      </w:r>
      <w:r w:rsidR="00120B3C" w:rsidRPr="007B64A6">
        <w:rPr>
          <w:rFonts w:eastAsia="Arial Unicode MS"/>
          <w:b/>
          <w:color w:val="000000" w:themeColor="text1"/>
          <w:sz w:val="22"/>
          <w:szCs w:val="22"/>
          <w:u w:val="single"/>
        </w:rPr>
        <w:t xml:space="preserve">: </w:t>
      </w:r>
    </w:p>
    <w:p w14:paraId="35A1481B" w14:textId="770F950C" w:rsidR="00DA0172" w:rsidRDefault="00DA0172" w:rsidP="000B1E15">
      <w:pPr>
        <w:rPr>
          <w:rFonts w:eastAsia="Arial Unicode MS"/>
          <w:b/>
          <w:color w:val="000000" w:themeColor="text1"/>
          <w:sz w:val="14"/>
          <w:szCs w:val="14"/>
          <w:u w:val="single"/>
        </w:rPr>
      </w:pPr>
    </w:p>
    <w:p w14:paraId="43AD060C" w14:textId="34D3DBA7" w:rsidR="009277BF" w:rsidRPr="00145CB1" w:rsidRDefault="009277BF" w:rsidP="009277BF">
      <w:pPr>
        <w:rPr>
          <w:color w:val="000000" w:themeColor="text1"/>
          <w:sz w:val="22"/>
          <w:szCs w:val="22"/>
        </w:rPr>
      </w:pPr>
      <w:r w:rsidRPr="00145CB1">
        <w:rPr>
          <w:rFonts w:eastAsia="Arial Unicode MS"/>
          <w:b/>
          <w:color w:val="000000" w:themeColor="text1"/>
          <w:sz w:val="22"/>
          <w:szCs w:val="22"/>
        </w:rPr>
        <w:t>Quist AJL</w:t>
      </w:r>
      <w:r w:rsidRPr="00145CB1">
        <w:rPr>
          <w:rFonts w:eastAsia="Arial Unicode MS"/>
          <w:color w:val="000000" w:themeColor="text1"/>
          <w:sz w:val="22"/>
          <w:szCs w:val="22"/>
        </w:rPr>
        <w:t xml:space="preserve">, </w:t>
      </w:r>
      <w:proofErr w:type="spellStart"/>
      <w:r>
        <w:rPr>
          <w:rFonts w:eastAsia="Arial Unicode MS"/>
          <w:color w:val="000000" w:themeColor="text1"/>
          <w:sz w:val="22"/>
          <w:szCs w:val="22"/>
        </w:rPr>
        <w:t>Hovav</w:t>
      </w:r>
      <w:proofErr w:type="spellEnd"/>
      <w:r>
        <w:rPr>
          <w:rFonts w:eastAsia="Arial Unicode MS"/>
          <w:color w:val="000000" w:themeColor="text1"/>
          <w:sz w:val="22"/>
          <w:szCs w:val="22"/>
        </w:rPr>
        <w:t xml:space="preserve"> A, </w:t>
      </w:r>
      <w:proofErr w:type="spellStart"/>
      <w:r>
        <w:rPr>
          <w:rFonts w:eastAsia="Arial Unicode MS"/>
          <w:color w:val="000000" w:themeColor="text1"/>
          <w:sz w:val="22"/>
          <w:szCs w:val="22"/>
        </w:rPr>
        <w:t>Shamasunder</w:t>
      </w:r>
      <w:proofErr w:type="spellEnd"/>
      <w:r>
        <w:rPr>
          <w:rFonts w:eastAsia="Arial Unicode MS"/>
          <w:color w:val="000000" w:themeColor="text1"/>
          <w:sz w:val="22"/>
          <w:szCs w:val="22"/>
        </w:rPr>
        <w:t xml:space="preserve"> B, </w:t>
      </w:r>
      <w:r w:rsidRPr="00145CB1">
        <w:rPr>
          <w:rFonts w:eastAsia="Arial Unicode MS"/>
          <w:color w:val="000000" w:themeColor="text1"/>
          <w:sz w:val="22"/>
          <w:szCs w:val="22"/>
        </w:rPr>
        <w:t>Johnston JE</w:t>
      </w:r>
      <w:r w:rsidRPr="00145CB1">
        <w:rPr>
          <w:color w:val="000000" w:themeColor="text1"/>
          <w:sz w:val="22"/>
          <w:szCs w:val="22"/>
          <w:shd w:val="clear" w:color="auto" w:fill="FFFFFF"/>
        </w:rPr>
        <w:t xml:space="preserve">. </w:t>
      </w:r>
      <w:r>
        <w:rPr>
          <w:sz w:val="22"/>
          <w:szCs w:val="22"/>
        </w:rPr>
        <w:t>Residents’ Experiences During a Hydrogen Sulfide Emergency: A Qualitative Analysis</w:t>
      </w:r>
      <w:r w:rsidRPr="00145CB1">
        <w:rPr>
          <w:color w:val="000000" w:themeColor="text1"/>
          <w:sz w:val="22"/>
          <w:szCs w:val="22"/>
          <w:shd w:val="clear" w:color="auto" w:fill="FFFFFF"/>
        </w:rPr>
        <w:t>.</w:t>
      </w:r>
      <w:r>
        <w:rPr>
          <w:color w:val="000000" w:themeColor="text1"/>
          <w:sz w:val="22"/>
          <w:szCs w:val="22"/>
        </w:rPr>
        <w:t xml:space="preserve"> </w:t>
      </w:r>
      <w:r w:rsidRPr="00145CB1">
        <w:rPr>
          <w:color w:val="000000" w:themeColor="text1"/>
          <w:sz w:val="22"/>
          <w:szCs w:val="22"/>
        </w:rPr>
        <w:t xml:space="preserve">Oral presentation at </w:t>
      </w:r>
      <w:r w:rsidRPr="00145CB1">
        <w:rPr>
          <w:color w:val="000000" w:themeColor="text1"/>
          <w:sz w:val="22"/>
          <w:szCs w:val="22"/>
          <w:shd w:val="clear" w:color="auto" w:fill="FFFFFF"/>
        </w:rPr>
        <w:t>the</w:t>
      </w:r>
      <w:r>
        <w:rPr>
          <w:color w:val="000000" w:themeColor="text1"/>
          <w:sz w:val="22"/>
          <w:szCs w:val="22"/>
          <w:shd w:val="clear" w:color="auto" w:fill="FFFFFF"/>
        </w:rPr>
        <w:t xml:space="preserve"> </w:t>
      </w:r>
      <w:r w:rsidRPr="00145CB1">
        <w:rPr>
          <w:color w:val="000000" w:themeColor="text1"/>
          <w:sz w:val="22"/>
          <w:szCs w:val="22"/>
          <w:shd w:val="clear" w:color="auto" w:fill="FFFFFF"/>
        </w:rPr>
        <w:t xml:space="preserve">International Society </w:t>
      </w:r>
      <w:r>
        <w:rPr>
          <w:color w:val="000000" w:themeColor="text1"/>
          <w:sz w:val="22"/>
          <w:szCs w:val="22"/>
          <w:shd w:val="clear" w:color="auto" w:fill="FFFFFF"/>
        </w:rPr>
        <w:t>of</w:t>
      </w:r>
      <w:r w:rsidRPr="00145CB1">
        <w:rPr>
          <w:color w:val="000000" w:themeColor="text1"/>
          <w:sz w:val="22"/>
          <w:szCs w:val="22"/>
          <w:shd w:val="clear" w:color="auto" w:fill="FFFFFF"/>
        </w:rPr>
        <w:t xml:space="preserve"> </w:t>
      </w:r>
      <w:r>
        <w:rPr>
          <w:color w:val="000000" w:themeColor="text1"/>
          <w:sz w:val="22"/>
          <w:szCs w:val="22"/>
          <w:shd w:val="clear" w:color="auto" w:fill="FFFFFF"/>
        </w:rPr>
        <w:t>Exposure Science</w:t>
      </w:r>
      <w:r w:rsidRPr="00145CB1">
        <w:rPr>
          <w:color w:val="000000" w:themeColor="text1"/>
          <w:sz w:val="22"/>
          <w:szCs w:val="22"/>
          <w:shd w:val="clear" w:color="auto" w:fill="FFFFFF"/>
        </w:rPr>
        <w:t xml:space="preserve"> </w:t>
      </w:r>
      <w:r>
        <w:rPr>
          <w:color w:val="000000" w:themeColor="text1"/>
          <w:sz w:val="22"/>
          <w:szCs w:val="22"/>
          <w:shd w:val="clear" w:color="auto" w:fill="FFFFFF"/>
        </w:rPr>
        <w:t>Annual Meeting</w:t>
      </w:r>
      <w:r w:rsidRPr="00145CB1">
        <w:rPr>
          <w:color w:val="000000" w:themeColor="text1"/>
          <w:sz w:val="22"/>
          <w:szCs w:val="22"/>
          <w:shd w:val="clear" w:color="auto" w:fill="FFFFFF"/>
        </w:rPr>
        <w:t xml:space="preserve">, </w:t>
      </w:r>
      <w:r>
        <w:rPr>
          <w:color w:val="000000" w:themeColor="text1"/>
          <w:sz w:val="22"/>
          <w:szCs w:val="22"/>
          <w:shd w:val="clear" w:color="auto" w:fill="FFFFFF"/>
        </w:rPr>
        <w:t xml:space="preserve">Chicago, </w:t>
      </w:r>
      <w:r w:rsidR="00A14EB2">
        <w:rPr>
          <w:color w:val="000000" w:themeColor="text1"/>
          <w:sz w:val="22"/>
          <w:szCs w:val="22"/>
          <w:shd w:val="clear" w:color="auto" w:fill="FFFFFF"/>
        </w:rPr>
        <w:t>IL</w:t>
      </w:r>
      <w:r w:rsidRPr="00145CB1">
        <w:rPr>
          <w:color w:val="000000" w:themeColor="text1"/>
          <w:sz w:val="22"/>
          <w:szCs w:val="22"/>
          <w:shd w:val="clear" w:color="auto" w:fill="FFFFFF"/>
        </w:rPr>
        <w:t xml:space="preserve">, </w:t>
      </w:r>
      <w:r>
        <w:rPr>
          <w:color w:val="000000" w:themeColor="text1"/>
          <w:sz w:val="22"/>
          <w:szCs w:val="22"/>
          <w:shd w:val="clear" w:color="auto" w:fill="FFFFFF"/>
        </w:rPr>
        <w:t>August 28</w:t>
      </w:r>
      <w:r w:rsidRPr="00145CB1">
        <w:rPr>
          <w:color w:val="000000" w:themeColor="text1"/>
          <w:sz w:val="22"/>
          <w:szCs w:val="22"/>
          <w:shd w:val="clear" w:color="auto" w:fill="FFFFFF"/>
        </w:rPr>
        <w:t>, 2023.</w:t>
      </w:r>
    </w:p>
    <w:p w14:paraId="434E0DF5" w14:textId="77777777" w:rsidR="009277BF" w:rsidRPr="00AB0B8F" w:rsidRDefault="009277BF" w:rsidP="000B1E15">
      <w:pPr>
        <w:rPr>
          <w:rFonts w:eastAsia="Arial Unicode MS"/>
          <w:b/>
          <w:color w:val="000000" w:themeColor="text1"/>
          <w:sz w:val="14"/>
          <w:szCs w:val="14"/>
          <w:u w:val="single"/>
        </w:rPr>
      </w:pPr>
    </w:p>
    <w:p w14:paraId="020AF974" w14:textId="0BDFAFF7" w:rsidR="00145CB1" w:rsidRDefault="00145CB1" w:rsidP="00145CB1">
      <w:pPr>
        <w:rPr>
          <w:color w:val="000000" w:themeColor="text1"/>
          <w:sz w:val="22"/>
          <w:szCs w:val="22"/>
          <w:shd w:val="clear" w:color="auto" w:fill="FFFFFF"/>
        </w:rPr>
      </w:pPr>
      <w:r w:rsidRPr="00145CB1">
        <w:rPr>
          <w:rFonts w:eastAsia="Arial Unicode MS"/>
          <w:b/>
          <w:color w:val="000000" w:themeColor="text1"/>
          <w:sz w:val="22"/>
          <w:szCs w:val="22"/>
        </w:rPr>
        <w:t>Quist AJL</w:t>
      </w:r>
      <w:r w:rsidRPr="00145CB1">
        <w:rPr>
          <w:rFonts w:eastAsia="Arial Unicode MS"/>
          <w:color w:val="000000" w:themeColor="text1"/>
          <w:sz w:val="22"/>
          <w:szCs w:val="22"/>
        </w:rPr>
        <w:t>, Johnston JE</w:t>
      </w:r>
      <w:r w:rsidRPr="00145CB1">
        <w:rPr>
          <w:color w:val="000000" w:themeColor="text1"/>
          <w:sz w:val="22"/>
          <w:szCs w:val="22"/>
          <w:shd w:val="clear" w:color="auto" w:fill="FFFFFF"/>
        </w:rPr>
        <w:t>. Cardiovascular-related Emergency Department Visits During a Hydrogen Sulfide Emergency in Southern Los Angeles County, CA.</w:t>
      </w:r>
      <w:r w:rsidRPr="00145CB1">
        <w:rPr>
          <w:color w:val="000000" w:themeColor="text1"/>
          <w:sz w:val="22"/>
          <w:szCs w:val="22"/>
        </w:rPr>
        <w:t xml:space="preserve"> Oral presentation at </w:t>
      </w:r>
      <w:r w:rsidRPr="00145CB1">
        <w:rPr>
          <w:color w:val="000000" w:themeColor="text1"/>
          <w:sz w:val="22"/>
          <w:szCs w:val="22"/>
          <w:shd w:val="clear" w:color="auto" w:fill="FFFFFF"/>
        </w:rPr>
        <w:t>the</w:t>
      </w:r>
      <w:r>
        <w:rPr>
          <w:color w:val="000000" w:themeColor="text1"/>
          <w:sz w:val="22"/>
          <w:szCs w:val="22"/>
          <w:shd w:val="clear" w:color="auto" w:fill="FFFFFF"/>
        </w:rPr>
        <w:t xml:space="preserve"> </w:t>
      </w:r>
      <w:r w:rsidRPr="00145CB1">
        <w:rPr>
          <w:color w:val="000000" w:themeColor="text1"/>
          <w:sz w:val="22"/>
          <w:szCs w:val="22"/>
          <w:shd w:val="clear" w:color="auto" w:fill="FFFFFF"/>
        </w:rPr>
        <w:t xml:space="preserve">International Society for Environmental Epidemiology – North American Chapter Conference, Corvallis, </w:t>
      </w:r>
      <w:proofErr w:type="gramStart"/>
      <w:r w:rsidR="00A14EB2">
        <w:rPr>
          <w:color w:val="000000" w:themeColor="text1"/>
          <w:sz w:val="22"/>
          <w:szCs w:val="22"/>
          <w:shd w:val="clear" w:color="auto" w:fill="FFFFFF"/>
        </w:rPr>
        <w:t>OR</w:t>
      </w:r>
      <w:r w:rsidRPr="00145CB1">
        <w:rPr>
          <w:color w:val="000000" w:themeColor="text1"/>
          <w:sz w:val="22"/>
          <w:szCs w:val="22"/>
          <w:shd w:val="clear" w:color="auto" w:fill="FFFFFF"/>
        </w:rPr>
        <w:t>,</w:t>
      </w:r>
      <w:proofErr w:type="gramEnd"/>
      <w:r w:rsidRPr="00145CB1">
        <w:rPr>
          <w:color w:val="000000" w:themeColor="text1"/>
          <w:sz w:val="22"/>
          <w:szCs w:val="22"/>
          <w:shd w:val="clear" w:color="auto" w:fill="FFFFFF"/>
        </w:rPr>
        <w:t xml:space="preserve"> June 20, 2023.</w:t>
      </w:r>
    </w:p>
    <w:p w14:paraId="54453622" w14:textId="77777777" w:rsidR="00E94650" w:rsidRPr="00E94650" w:rsidRDefault="00E94650" w:rsidP="00145CB1">
      <w:pPr>
        <w:rPr>
          <w:color w:val="000000" w:themeColor="text1"/>
          <w:sz w:val="14"/>
          <w:szCs w:val="14"/>
        </w:rPr>
      </w:pPr>
    </w:p>
    <w:p w14:paraId="7A109866" w14:textId="7A150098" w:rsidR="00145CB1" w:rsidRPr="00145CB1" w:rsidRDefault="00145CB1" w:rsidP="00145CB1">
      <w:pPr>
        <w:rPr>
          <w:color w:val="000000" w:themeColor="text1"/>
          <w:sz w:val="22"/>
          <w:szCs w:val="22"/>
        </w:rPr>
      </w:pPr>
      <w:r w:rsidRPr="00145CB1">
        <w:rPr>
          <w:rFonts w:eastAsia="Arial Unicode MS"/>
          <w:b/>
          <w:color w:val="000000" w:themeColor="text1"/>
          <w:sz w:val="22"/>
          <w:szCs w:val="22"/>
        </w:rPr>
        <w:t>Quist AJL</w:t>
      </w:r>
      <w:r w:rsidRPr="00145CB1">
        <w:rPr>
          <w:rFonts w:eastAsia="Arial Unicode MS"/>
          <w:color w:val="000000" w:themeColor="text1"/>
          <w:sz w:val="22"/>
          <w:szCs w:val="22"/>
        </w:rPr>
        <w:t xml:space="preserve">, </w:t>
      </w:r>
      <w:r w:rsidR="00187172">
        <w:rPr>
          <w:rFonts w:eastAsia="Arial Unicode MS"/>
          <w:color w:val="000000" w:themeColor="text1"/>
          <w:sz w:val="22"/>
          <w:szCs w:val="22"/>
        </w:rPr>
        <w:t xml:space="preserve">Farzan SF, Navarro S, </w:t>
      </w:r>
      <w:proofErr w:type="spellStart"/>
      <w:r w:rsidR="00187172">
        <w:rPr>
          <w:rFonts w:eastAsia="Arial Unicode MS"/>
          <w:color w:val="000000" w:themeColor="text1"/>
          <w:sz w:val="22"/>
          <w:szCs w:val="22"/>
        </w:rPr>
        <w:t>Shamasunder</w:t>
      </w:r>
      <w:proofErr w:type="spellEnd"/>
      <w:r w:rsidR="00187172">
        <w:rPr>
          <w:rFonts w:eastAsia="Arial Unicode MS"/>
          <w:color w:val="000000" w:themeColor="text1"/>
          <w:sz w:val="22"/>
          <w:szCs w:val="22"/>
        </w:rPr>
        <w:t xml:space="preserve"> B, </w:t>
      </w:r>
      <w:r w:rsidRPr="00145CB1">
        <w:rPr>
          <w:rFonts w:eastAsia="Arial Unicode MS"/>
          <w:color w:val="000000" w:themeColor="text1"/>
          <w:sz w:val="22"/>
          <w:szCs w:val="22"/>
        </w:rPr>
        <w:t>Johnston JE</w:t>
      </w:r>
      <w:r w:rsidRPr="00145CB1">
        <w:rPr>
          <w:color w:val="000000" w:themeColor="text1"/>
          <w:sz w:val="22"/>
          <w:szCs w:val="22"/>
          <w:shd w:val="clear" w:color="auto" w:fill="FFFFFF"/>
        </w:rPr>
        <w:t xml:space="preserve">. </w:t>
      </w:r>
      <w:r w:rsidR="00187172" w:rsidRPr="00DA24EE">
        <w:rPr>
          <w:sz w:val="22"/>
          <w:szCs w:val="22"/>
        </w:rPr>
        <w:t>Cardiovascular Health and Urban Oil Drilling in Los Angeles, California</w:t>
      </w:r>
      <w:r w:rsidRPr="00145CB1">
        <w:rPr>
          <w:color w:val="000000" w:themeColor="text1"/>
          <w:sz w:val="22"/>
          <w:szCs w:val="22"/>
          <w:shd w:val="clear" w:color="auto" w:fill="FFFFFF"/>
        </w:rPr>
        <w:t>.</w:t>
      </w:r>
      <w:r>
        <w:rPr>
          <w:color w:val="000000" w:themeColor="text1"/>
          <w:sz w:val="22"/>
          <w:szCs w:val="22"/>
        </w:rPr>
        <w:t xml:space="preserve"> </w:t>
      </w:r>
      <w:r w:rsidRPr="00145CB1">
        <w:rPr>
          <w:color w:val="000000" w:themeColor="text1"/>
          <w:sz w:val="22"/>
          <w:szCs w:val="22"/>
        </w:rPr>
        <w:t xml:space="preserve">Oral presentation at </w:t>
      </w:r>
      <w:r w:rsidRPr="00145CB1">
        <w:rPr>
          <w:color w:val="000000" w:themeColor="text1"/>
          <w:sz w:val="22"/>
          <w:szCs w:val="22"/>
          <w:shd w:val="clear" w:color="auto" w:fill="FFFFFF"/>
        </w:rPr>
        <w:t>the</w:t>
      </w:r>
      <w:r>
        <w:rPr>
          <w:color w:val="000000" w:themeColor="text1"/>
          <w:sz w:val="22"/>
          <w:szCs w:val="22"/>
          <w:shd w:val="clear" w:color="auto" w:fill="FFFFFF"/>
        </w:rPr>
        <w:t xml:space="preserve"> </w:t>
      </w:r>
      <w:r w:rsidRPr="00145CB1">
        <w:rPr>
          <w:color w:val="000000" w:themeColor="text1"/>
          <w:sz w:val="22"/>
          <w:szCs w:val="22"/>
          <w:shd w:val="clear" w:color="auto" w:fill="FFFFFF"/>
        </w:rPr>
        <w:t xml:space="preserve">International Society for Environmental Epidemiology – North American Chapter Conference, Corvallis, </w:t>
      </w:r>
      <w:proofErr w:type="gramStart"/>
      <w:r w:rsidR="00A14EB2">
        <w:rPr>
          <w:color w:val="000000" w:themeColor="text1"/>
          <w:sz w:val="22"/>
          <w:szCs w:val="22"/>
          <w:shd w:val="clear" w:color="auto" w:fill="FFFFFF"/>
        </w:rPr>
        <w:t>OR</w:t>
      </w:r>
      <w:r w:rsidRPr="00145CB1">
        <w:rPr>
          <w:color w:val="000000" w:themeColor="text1"/>
          <w:sz w:val="22"/>
          <w:szCs w:val="22"/>
          <w:shd w:val="clear" w:color="auto" w:fill="FFFFFF"/>
        </w:rPr>
        <w:t>,</w:t>
      </w:r>
      <w:proofErr w:type="gramEnd"/>
      <w:r w:rsidRPr="00145CB1">
        <w:rPr>
          <w:color w:val="000000" w:themeColor="text1"/>
          <w:sz w:val="22"/>
          <w:szCs w:val="22"/>
          <w:shd w:val="clear" w:color="auto" w:fill="FFFFFF"/>
        </w:rPr>
        <w:t xml:space="preserve"> June 2</w:t>
      </w:r>
      <w:r>
        <w:rPr>
          <w:color w:val="000000" w:themeColor="text1"/>
          <w:sz w:val="22"/>
          <w:szCs w:val="22"/>
          <w:shd w:val="clear" w:color="auto" w:fill="FFFFFF"/>
        </w:rPr>
        <w:t>1</w:t>
      </w:r>
      <w:r w:rsidRPr="00145CB1">
        <w:rPr>
          <w:color w:val="000000" w:themeColor="text1"/>
          <w:sz w:val="22"/>
          <w:szCs w:val="22"/>
          <w:shd w:val="clear" w:color="auto" w:fill="FFFFFF"/>
        </w:rPr>
        <w:t>, 2023.</w:t>
      </w:r>
    </w:p>
    <w:p w14:paraId="49FFA96F" w14:textId="77777777" w:rsidR="00E01CAD" w:rsidRPr="00145CB1" w:rsidRDefault="00E01CAD" w:rsidP="00120B3C">
      <w:pPr>
        <w:rPr>
          <w:rFonts w:eastAsia="Arial Unicode MS"/>
          <w:b/>
          <w:color w:val="000000" w:themeColor="text1"/>
          <w:sz w:val="14"/>
          <w:szCs w:val="14"/>
        </w:rPr>
      </w:pPr>
    </w:p>
    <w:p w14:paraId="767E5E24" w14:textId="69B38946" w:rsidR="00120B3C" w:rsidRPr="00DA0172" w:rsidRDefault="00120B3C" w:rsidP="00120B3C">
      <w:pPr>
        <w:rPr>
          <w:color w:val="000000" w:themeColor="text1"/>
          <w:sz w:val="22"/>
          <w:szCs w:val="22"/>
          <w:shd w:val="clear" w:color="auto" w:fill="FFFFFF"/>
        </w:rPr>
      </w:pPr>
      <w:r w:rsidRPr="005471BE">
        <w:rPr>
          <w:rFonts w:eastAsia="Arial Unicode MS"/>
          <w:b/>
          <w:color w:val="000000" w:themeColor="text1"/>
          <w:sz w:val="22"/>
          <w:szCs w:val="22"/>
        </w:rPr>
        <w:t>Quist AJL</w:t>
      </w:r>
      <w:r w:rsidRPr="003B5C29">
        <w:rPr>
          <w:rFonts w:eastAsia="Arial Unicode MS"/>
          <w:color w:val="000000" w:themeColor="text1"/>
          <w:sz w:val="22"/>
          <w:szCs w:val="22"/>
        </w:rPr>
        <w:t xml:space="preserve">, </w:t>
      </w:r>
      <w:proofErr w:type="spellStart"/>
      <w:r>
        <w:rPr>
          <w:rFonts w:eastAsia="Arial Unicode MS"/>
          <w:color w:val="000000" w:themeColor="text1"/>
          <w:sz w:val="22"/>
          <w:szCs w:val="22"/>
        </w:rPr>
        <w:t>Fliss</w:t>
      </w:r>
      <w:proofErr w:type="spellEnd"/>
      <w:r>
        <w:rPr>
          <w:rFonts w:eastAsia="Arial Unicode MS"/>
          <w:color w:val="000000" w:themeColor="text1"/>
          <w:sz w:val="22"/>
          <w:szCs w:val="22"/>
        </w:rPr>
        <w:t xml:space="preserve"> MD, Richardson DB, Delamater PL, Engel LS.</w:t>
      </w:r>
      <w:r w:rsidRPr="003B5C29">
        <w:rPr>
          <w:rFonts w:eastAsia="Arial Unicode MS"/>
          <w:color w:val="000000" w:themeColor="text1"/>
          <w:sz w:val="22"/>
          <w:szCs w:val="22"/>
        </w:rPr>
        <w:t xml:space="preserve"> </w:t>
      </w:r>
      <w:r>
        <w:rPr>
          <w:rFonts w:eastAsia="Arial Unicode MS"/>
          <w:color w:val="000000" w:themeColor="text1"/>
          <w:sz w:val="22"/>
          <w:szCs w:val="22"/>
        </w:rPr>
        <w:t>Hurricane Florence Flooding and Acute Gastrointestinal Illness in North Carolina</w:t>
      </w:r>
      <w:r w:rsidRPr="00C61864">
        <w:rPr>
          <w:color w:val="000000" w:themeColor="text1"/>
          <w:sz w:val="22"/>
          <w:szCs w:val="22"/>
        </w:rPr>
        <w:t xml:space="preserve">. Oral presentation at </w:t>
      </w:r>
      <w:r w:rsidRPr="00C61864">
        <w:rPr>
          <w:color w:val="000000" w:themeColor="text1"/>
          <w:sz w:val="22"/>
          <w:szCs w:val="22"/>
          <w:shd w:val="clear" w:color="auto" w:fill="FFFFFF"/>
        </w:rPr>
        <w:t>the Annual Meeting of the International Society for Environmental Epidemiology</w:t>
      </w:r>
      <w:r>
        <w:rPr>
          <w:color w:val="000000" w:themeColor="text1"/>
          <w:sz w:val="22"/>
          <w:szCs w:val="22"/>
          <w:shd w:val="clear" w:color="auto" w:fill="FFFFFF"/>
        </w:rPr>
        <w:t xml:space="preserve"> (virtual)</w:t>
      </w:r>
      <w:r w:rsidRPr="00C61864">
        <w:rPr>
          <w:color w:val="000000" w:themeColor="text1"/>
          <w:sz w:val="22"/>
          <w:szCs w:val="22"/>
          <w:shd w:val="clear" w:color="auto" w:fill="FFFFFF"/>
        </w:rPr>
        <w:t>, August 2</w:t>
      </w:r>
      <w:r>
        <w:rPr>
          <w:color w:val="000000" w:themeColor="text1"/>
          <w:sz w:val="22"/>
          <w:szCs w:val="22"/>
          <w:shd w:val="clear" w:color="auto" w:fill="FFFFFF"/>
        </w:rPr>
        <w:t>4</w:t>
      </w:r>
      <w:r w:rsidRPr="00C61864">
        <w:rPr>
          <w:color w:val="000000" w:themeColor="text1"/>
          <w:sz w:val="22"/>
          <w:szCs w:val="22"/>
          <w:shd w:val="clear" w:color="auto" w:fill="FFFFFF"/>
        </w:rPr>
        <w:t>, 20</w:t>
      </w:r>
      <w:r>
        <w:rPr>
          <w:color w:val="000000" w:themeColor="text1"/>
          <w:sz w:val="22"/>
          <w:szCs w:val="22"/>
          <w:shd w:val="clear" w:color="auto" w:fill="FFFFFF"/>
        </w:rPr>
        <w:t>20</w:t>
      </w:r>
      <w:r w:rsidRPr="00C61864">
        <w:rPr>
          <w:color w:val="000000" w:themeColor="text1"/>
          <w:sz w:val="22"/>
          <w:szCs w:val="22"/>
          <w:shd w:val="clear" w:color="auto" w:fill="FFFFFF"/>
        </w:rPr>
        <w:t>.</w:t>
      </w:r>
    </w:p>
    <w:p w14:paraId="03EC2856" w14:textId="77777777" w:rsidR="00120B3C" w:rsidRPr="00120B3C" w:rsidRDefault="00120B3C" w:rsidP="00120B3C">
      <w:pPr>
        <w:rPr>
          <w:color w:val="000000" w:themeColor="text1"/>
          <w:sz w:val="14"/>
          <w:szCs w:val="14"/>
        </w:rPr>
      </w:pPr>
    </w:p>
    <w:p w14:paraId="5BDA41C5" w14:textId="77777777" w:rsidR="00120B3C" w:rsidRPr="00C61864" w:rsidRDefault="00120B3C" w:rsidP="00120B3C">
      <w:pPr>
        <w:rPr>
          <w:color w:val="000000" w:themeColor="text1"/>
          <w:sz w:val="22"/>
          <w:szCs w:val="22"/>
        </w:rPr>
      </w:pPr>
      <w:r w:rsidRPr="005471BE">
        <w:rPr>
          <w:rFonts w:eastAsia="Arial Unicode MS"/>
          <w:b/>
          <w:color w:val="000000" w:themeColor="text1"/>
          <w:sz w:val="22"/>
          <w:szCs w:val="22"/>
        </w:rPr>
        <w:t>Quist AJL</w:t>
      </w:r>
      <w:r w:rsidRPr="003B5C29">
        <w:rPr>
          <w:rFonts w:eastAsia="Arial Unicode MS"/>
          <w:color w:val="000000" w:themeColor="text1"/>
          <w:sz w:val="22"/>
          <w:szCs w:val="22"/>
        </w:rPr>
        <w:t xml:space="preserve">, </w:t>
      </w:r>
      <w:proofErr w:type="spellStart"/>
      <w:r w:rsidRPr="003B5C29">
        <w:rPr>
          <w:rFonts w:eastAsia="Arial Unicode MS"/>
          <w:color w:val="000000" w:themeColor="text1"/>
          <w:sz w:val="22"/>
          <w:szCs w:val="22"/>
        </w:rPr>
        <w:t>Rohlman</w:t>
      </w:r>
      <w:proofErr w:type="spellEnd"/>
      <w:r w:rsidRPr="003B5C29">
        <w:rPr>
          <w:rFonts w:eastAsia="Arial Unicode MS"/>
          <w:color w:val="000000" w:themeColor="text1"/>
          <w:sz w:val="22"/>
          <w:szCs w:val="22"/>
        </w:rPr>
        <w:t xml:space="preserve"> DS, Kwok RK, Stewart PA, </w:t>
      </w:r>
      <w:proofErr w:type="spellStart"/>
      <w:r w:rsidRPr="003B5C29">
        <w:rPr>
          <w:rFonts w:eastAsia="Arial Unicode MS"/>
          <w:color w:val="000000" w:themeColor="text1"/>
          <w:sz w:val="22"/>
          <w:szCs w:val="22"/>
        </w:rPr>
        <w:t>Stenzel</w:t>
      </w:r>
      <w:proofErr w:type="spellEnd"/>
      <w:r w:rsidRPr="003B5C29">
        <w:rPr>
          <w:rFonts w:eastAsia="Arial Unicode MS"/>
          <w:color w:val="000000" w:themeColor="text1"/>
          <w:sz w:val="22"/>
          <w:szCs w:val="22"/>
        </w:rPr>
        <w:t xml:space="preserve"> MR, Sandler DP, Engel LS</w:t>
      </w:r>
      <w:r w:rsidRPr="003B5C29">
        <w:rPr>
          <w:sz w:val="22"/>
          <w:szCs w:val="22"/>
        </w:rPr>
        <w:t xml:space="preserve">. </w:t>
      </w:r>
      <w:r w:rsidRPr="003B5C29">
        <w:rPr>
          <w:rFonts w:eastAsia="Arial Unicode MS"/>
          <w:color w:val="000000" w:themeColor="text1"/>
          <w:sz w:val="22"/>
          <w:szCs w:val="22"/>
        </w:rPr>
        <w:t xml:space="preserve">Deepwater Horizon Oil Spill Exposures and Neurobehavioral </w:t>
      </w:r>
      <w:r w:rsidRPr="00C61864">
        <w:rPr>
          <w:rFonts w:eastAsia="Arial Unicode MS"/>
          <w:color w:val="000000" w:themeColor="text1"/>
          <w:sz w:val="22"/>
          <w:szCs w:val="22"/>
        </w:rPr>
        <w:t xml:space="preserve">Function in </w:t>
      </w:r>
      <w:proofErr w:type="spellStart"/>
      <w:r w:rsidRPr="00C61864">
        <w:rPr>
          <w:rFonts w:eastAsia="Arial Unicode MS"/>
          <w:color w:val="000000" w:themeColor="text1"/>
          <w:sz w:val="22"/>
          <w:szCs w:val="22"/>
        </w:rPr>
        <w:t>GuLF</w:t>
      </w:r>
      <w:proofErr w:type="spellEnd"/>
      <w:r w:rsidRPr="00C61864">
        <w:rPr>
          <w:rFonts w:eastAsia="Arial Unicode MS"/>
          <w:color w:val="000000" w:themeColor="text1"/>
          <w:sz w:val="22"/>
          <w:szCs w:val="22"/>
        </w:rPr>
        <w:t xml:space="preserve"> STUDY Participants</w:t>
      </w:r>
      <w:r w:rsidRPr="00C61864">
        <w:rPr>
          <w:color w:val="000000" w:themeColor="text1"/>
          <w:sz w:val="22"/>
          <w:szCs w:val="22"/>
        </w:rPr>
        <w:t xml:space="preserve">. Oral presentation at </w:t>
      </w:r>
      <w:r w:rsidRPr="00C61864">
        <w:rPr>
          <w:color w:val="000000" w:themeColor="text1"/>
          <w:sz w:val="22"/>
          <w:szCs w:val="22"/>
          <w:shd w:val="clear" w:color="auto" w:fill="FFFFFF"/>
        </w:rPr>
        <w:t>the Joint Annual Meeting of the International Society of Exposure Science and the International Society for Environmental Epidemiology, Ottawa, Canada, August 29, 2018.</w:t>
      </w:r>
    </w:p>
    <w:p w14:paraId="22491C27" w14:textId="77777777" w:rsidR="00120B3C" w:rsidRPr="00120B3C" w:rsidRDefault="00120B3C" w:rsidP="00120B3C">
      <w:pPr>
        <w:rPr>
          <w:color w:val="000000" w:themeColor="text1"/>
          <w:sz w:val="14"/>
          <w:szCs w:val="14"/>
        </w:rPr>
      </w:pPr>
    </w:p>
    <w:p w14:paraId="11C6764C" w14:textId="15D41521" w:rsidR="00120B3C" w:rsidRPr="00120B3C" w:rsidRDefault="00120B3C" w:rsidP="00120B3C">
      <w:pPr>
        <w:rPr>
          <w:color w:val="000000" w:themeColor="text1"/>
          <w:sz w:val="22"/>
          <w:szCs w:val="22"/>
        </w:rPr>
      </w:pPr>
      <w:r w:rsidRPr="00475417">
        <w:rPr>
          <w:color w:val="000000" w:themeColor="text1"/>
          <w:sz w:val="22"/>
          <w:szCs w:val="22"/>
        </w:rPr>
        <w:t>Islam</w:t>
      </w:r>
      <w:r>
        <w:rPr>
          <w:color w:val="000000" w:themeColor="text1"/>
          <w:sz w:val="22"/>
          <w:szCs w:val="22"/>
        </w:rPr>
        <w:t xml:space="preserve"> </w:t>
      </w:r>
      <w:r w:rsidRPr="00475417">
        <w:rPr>
          <w:color w:val="000000" w:themeColor="text1"/>
          <w:sz w:val="22"/>
          <w:szCs w:val="22"/>
        </w:rPr>
        <w:t>J, McClure</w:t>
      </w:r>
      <w:r>
        <w:rPr>
          <w:color w:val="000000" w:themeColor="text1"/>
          <w:sz w:val="22"/>
          <w:szCs w:val="22"/>
        </w:rPr>
        <w:t xml:space="preserve"> </w:t>
      </w:r>
      <w:r w:rsidRPr="00475417">
        <w:rPr>
          <w:color w:val="000000" w:themeColor="text1"/>
          <w:sz w:val="22"/>
          <w:szCs w:val="22"/>
        </w:rPr>
        <w:t xml:space="preserve">E, Gartner D, </w:t>
      </w:r>
      <w:r w:rsidRPr="00475417">
        <w:rPr>
          <w:b/>
          <w:color w:val="000000" w:themeColor="text1"/>
          <w:sz w:val="22"/>
          <w:szCs w:val="22"/>
        </w:rPr>
        <w:t>Quist AJL</w:t>
      </w:r>
      <w:r w:rsidRPr="00475417">
        <w:rPr>
          <w:color w:val="000000" w:themeColor="text1"/>
          <w:sz w:val="22"/>
          <w:szCs w:val="22"/>
        </w:rPr>
        <w:t xml:space="preserve">, </w:t>
      </w:r>
      <w:proofErr w:type="spellStart"/>
      <w:r w:rsidRPr="00475417">
        <w:rPr>
          <w:color w:val="000000" w:themeColor="text1"/>
          <w:sz w:val="22"/>
          <w:szCs w:val="22"/>
        </w:rPr>
        <w:t>LeMasters</w:t>
      </w:r>
      <w:proofErr w:type="spellEnd"/>
      <w:r w:rsidRPr="00475417">
        <w:rPr>
          <w:color w:val="000000" w:themeColor="text1"/>
          <w:sz w:val="22"/>
          <w:szCs w:val="22"/>
        </w:rPr>
        <w:t xml:space="preserve"> K, </w:t>
      </w:r>
      <w:proofErr w:type="spellStart"/>
      <w:r w:rsidRPr="00475417">
        <w:rPr>
          <w:color w:val="000000" w:themeColor="text1"/>
          <w:sz w:val="22"/>
          <w:szCs w:val="22"/>
        </w:rPr>
        <w:t>Wilkie</w:t>
      </w:r>
      <w:proofErr w:type="spellEnd"/>
      <w:r w:rsidRPr="00475417">
        <w:rPr>
          <w:color w:val="000000" w:themeColor="text1"/>
          <w:sz w:val="22"/>
          <w:szCs w:val="22"/>
        </w:rPr>
        <w:t xml:space="preserve"> A, Keeler C.</w:t>
      </w:r>
      <w:r w:rsidRPr="00475417">
        <w:rPr>
          <w:b/>
          <w:color w:val="000000" w:themeColor="text1"/>
          <w:sz w:val="22"/>
          <w:szCs w:val="22"/>
        </w:rPr>
        <w:t xml:space="preserve"> </w:t>
      </w:r>
      <w:r w:rsidRPr="00475417">
        <w:rPr>
          <w:color w:val="000000" w:themeColor="text1"/>
          <w:sz w:val="22"/>
          <w:szCs w:val="22"/>
        </w:rPr>
        <w:t xml:space="preserve">Zine development as a pedagogical tool for critically evaluating how social justice and epidemiology relate. </w:t>
      </w:r>
      <w:r>
        <w:rPr>
          <w:color w:val="000000" w:themeColor="text1"/>
          <w:sz w:val="22"/>
          <w:szCs w:val="22"/>
        </w:rPr>
        <w:t>Oral presentation at t</w:t>
      </w:r>
      <w:r w:rsidRPr="00475417">
        <w:rPr>
          <w:color w:val="000000" w:themeColor="text1"/>
          <w:sz w:val="22"/>
          <w:szCs w:val="22"/>
        </w:rPr>
        <w:t>he American Public Health Association</w:t>
      </w:r>
      <w:r>
        <w:rPr>
          <w:color w:val="000000" w:themeColor="text1"/>
          <w:sz w:val="22"/>
          <w:szCs w:val="22"/>
        </w:rPr>
        <w:t xml:space="preserve"> Annual Meeting, </w:t>
      </w:r>
      <w:r w:rsidRPr="00475417">
        <w:rPr>
          <w:color w:val="000000" w:themeColor="text1"/>
          <w:sz w:val="22"/>
          <w:szCs w:val="22"/>
        </w:rPr>
        <w:t>Philadelphia, PA</w:t>
      </w:r>
      <w:r>
        <w:rPr>
          <w:color w:val="000000" w:themeColor="text1"/>
          <w:sz w:val="22"/>
          <w:szCs w:val="22"/>
        </w:rPr>
        <w:t xml:space="preserve">, </w:t>
      </w:r>
      <w:r w:rsidRPr="00475417">
        <w:rPr>
          <w:color w:val="000000" w:themeColor="text1"/>
          <w:sz w:val="22"/>
          <w:szCs w:val="22"/>
        </w:rPr>
        <w:t xml:space="preserve">November </w:t>
      </w:r>
      <w:r>
        <w:rPr>
          <w:color w:val="000000" w:themeColor="text1"/>
          <w:sz w:val="22"/>
          <w:szCs w:val="22"/>
        </w:rPr>
        <w:t xml:space="preserve">5, </w:t>
      </w:r>
      <w:r w:rsidRPr="00475417">
        <w:rPr>
          <w:color w:val="000000" w:themeColor="text1"/>
          <w:sz w:val="22"/>
          <w:szCs w:val="22"/>
        </w:rPr>
        <w:t>2019.</w:t>
      </w:r>
    </w:p>
    <w:p w14:paraId="1576F1A8" w14:textId="77777777" w:rsidR="00AB0B8F" w:rsidRPr="00D30597" w:rsidRDefault="00AB0B8F" w:rsidP="000B1E15">
      <w:pPr>
        <w:rPr>
          <w:rFonts w:ascii="Tahoma" w:eastAsia="Arial Unicode MS" w:hAnsi="Tahoma" w:cs="Tahoma"/>
          <w:bCs/>
          <w:color w:val="000000" w:themeColor="text1"/>
          <w:sz w:val="26"/>
          <w:szCs w:val="26"/>
          <w:u w:val="single"/>
        </w:rPr>
      </w:pPr>
    </w:p>
    <w:p w14:paraId="2FADF1E6" w14:textId="41385543" w:rsidR="00120B3C" w:rsidRDefault="00B766EB" w:rsidP="000B1E15">
      <w:pPr>
        <w:rPr>
          <w:rFonts w:eastAsia="Arial Unicode MS"/>
          <w:b/>
          <w:color w:val="000000" w:themeColor="text1"/>
          <w:sz w:val="22"/>
          <w:szCs w:val="22"/>
          <w:u w:val="single"/>
        </w:rPr>
      </w:pPr>
      <w:r>
        <w:rPr>
          <w:rFonts w:eastAsia="Arial Unicode MS"/>
          <w:b/>
          <w:color w:val="000000" w:themeColor="text1"/>
          <w:sz w:val="22"/>
          <w:szCs w:val="22"/>
          <w:u w:val="single"/>
        </w:rPr>
        <w:t>Conference Poster Presentations</w:t>
      </w:r>
      <w:r w:rsidR="00120B3C" w:rsidRPr="007B64A6">
        <w:rPr>
          <w:rFonts w:eastAsia="Arial Unicode MS"/>
          <w:b/>
          <w:color w:val="000000" w:themeColor="text1"/>
          <w:sz w:val="22"/>
          <w:szCs w:val="22"/>
          <w:u w:val="single"/>
        </w:rPr>
        <w:t>:</w:t>
      </w:r>
    </w:p>
    <w:p w14:paraId="3364F84F" w14:textId="77777777" w:rsidR="00F0044B" w:rsidRPr="00145CB1" w:rsidRDefault="00F0044B" w:rsidP="000B1E15">
      <w:pPr>
        <w:rPr>
          <w:rFonts w:eastAsia="Arial Unicode MS"/>
          <w:b/>
          <w:color w:val="000000" w:themeColor="text1"/>
          <w:sz w:val="8"/>
          <w:szCs w:val="8"/>
          <w:u w:val="single"/>
        </w:rPr>
      </w:pPr>
    </w:p>
    <w:p w14:paraId="7CD14694" w14:textId="1B510103" w:rsidR="002368C7" w:rsidRPr="00145CB1" w:rsidRDefault="002368C7" w:rsidP="002368C7">
      <w:pPr>
        <w:rPr>
          <w:color w:val="000000" w:themeColor="text1"/>
          <w:sz w:val="22"/>
          <w:szCs w:val="22"/>
        </w:rPr>
      </w:pPr>
      <w:r w:rsidRPr="00145CB1">
        <w:rPr>
          <w:rFonts w:eastAsia="Arial Unicode MS"/>
          <w:b/>
          <w:color w:val="000000" w:themeColor="text1"/>
          <w:sz w:val="22"/>
          <w:szCs w:val="22"/>
        </w:rPr>
        <w:t>Quist AJL</w:t>
      </w:r>
      <w:r w:rsidRPr="00145CB1">
        <w:rPr>
          <w:rFonts w:eastAsia="Arial Unicode MS"/>
          <w:color w:val="000000" w:themeColor="text1"/>
          <w:sz w:val="22"/>
          <w:szCs w:val="22"/>
        </w:rPr>
        <w:t xml:space="preserve">, </w:t>
      </w:r>
      <w:r>
        <w:rPr>
          <w:rFonts w:eastAsia="Arial Unicode MS"/>
          <w:color w:val="000000" w:themeColor="text1"/>
          <w:sz w:val="22"/>
          <w:szCs w:val="22"/>
        </w:rPr>
        <w:t xml:space="preserve">Silverman A, </w:t>
      </w:r>
      <w:proofErr w:type="spellStart"/>
      <w:r>
        <w:rPr>
          <w:rFonts w:eastAsia="Arial Unicode MS"/>
          <w:color w:val="000000" w:themeColor="text1"/>
          <w:sz w:val="22"/>
          <w:szCs w:val="22"/>
        </w:rPr>
        <w:t>Ahumada</w:t>
      </w:r>
      <w:proofErr w:type="spellEnd"/>
      <w:r>
        <w:rPr>
          <w:rFonts w:eastAsia="Arial Unicode MS"/>
          <w:color w:val="000000" w:themeColor="text1"/>
          <w:sz w:val="22"/>
          <w:szCs w:val="22"/>
        </w:rPr>
        <w:t xml:space="preserve"> J, Hasan Z, </w:t>
      </w:r>
      <w:r w:rsidR="00A14EB2">
        <w:rPr>
          <w:rFonts w:eastAsia="Arial Unicode MS"/>
          <w:color w:val="000000" w:themeColor="text1"/>
          <w:sz w:val="22"/>
          <w:szCs w:val="22"/>
        </w:rPr>
        <w:t xml:space="preserve">Serrano S, </w:t>
      </w:r>
      <w:proofErr w:type="spellStart"/>
      <w:r>
        <w:rPr>
          <w:rFonts w:eastAsia="Arial Unicode MS"/>
          <w:color w:val="000000" w:themeColor="text1"/>
          <w:sz w:val="22"/>
          <w:szCs w:val="22"/>
        </w:rPr>
        <w:t>Shamasunder</w:t>
      </w:r>
      <w:proofErr w:type="spellEnd"/>
      <w:r>
        <w:rPr>
          <w:rFonts w:eastAsia="Arial Unicode MS"/>
          <w:color w:val="000000" w:themeColor="text1"/>
          <w:sz w:val="22"/>
          <w:szCs w:val="22"/>
        </w:rPr>
        <w:t xml:space="preserve"> B, </w:t>
      </w:r>
      <w:r w:rsidRPr="00145CB1">
        <w:rPr>
          <w:rFonts w:eastAsia="Arial Unicode MS"/>
          <w:color w:val="000000" w:themeColor="text1"/>
          <w:sz w:val="22"/>
          <w:szCs w:val="22"/>
        </w:rPr>
        <w:t>Johnston JE</w:t>
      </w:r>
      <w:r w:rsidRPr="00145CB1">
        <w:rPr>
          <w:color w:val="000000" w:themeColor="text1"/>
          <w:sz w:val="22"/>
          <w:szCs w:val="22"/>
          <w:shd w:val="clear" w:color="auto" w:fill="FFFFFF"/>
        </w:rPr>
        <w:t xml:space="preserve">. </w:t>
      </w:r>
      <w:r>
        <w:rPr>
          <w:color w:val="000000" w:themeColor="text1"/>
          <w:sz w:val="22"/>
          <w:szCs w:val="22"/>
          <w:shd w:val="clear" w:color="auto" w:fill="FFFFFF"/>
        </w:rPr>
        <w:t>Engaging communities to understand the effects of a hydrogen sulfide crisis</w:t>
      </w:r>
      <w:r w:rsidRPr="00145CB1">
        <w:rPr>
          <w:color w:val="000000" w:themeColor="text1"/>
          <w:sz w:val="22"/>
          <w:szCs w:val="22"/>
          <w:shd w:val="clear" w:color="auto" w:fill="FFFFFF"/>
        </w:rPr>
        <w:t>.</w:t>
      </w:r>
      <w:r w:rsidRPr="00145CB1">
        <w:rPr>
          <w:color w:val="000000" w:themeColor="text1"/>
          <w:sz w:val="22"/>
          <w:szCs w:val="22"/>
        </w:rPr>
        <w:t> </w:t>
      </w:r>
      <w:r>
        <w:rPr>
          <w:color w:val="000000" w:themeColor="text1"/>
          <w:sz w:val="22"/>
          <w:szCs w:val="22"/>
        </w:rPr>
        <w:t xml:space="preserve">Poster presentation </w:t>
      </w:r>
      <w:r w:rsidRPr="00145CB1">
        <w:rPr>
          <w:color w:val="000000" w:themeColor="text1"/>
          <w:sz w:val="22"/>
          <w:szCs w:val="22"/>
        </w:rPr>
        <w:t xml:space="preserve">at </w:t>
      </w:r>
      <w:r>
        <w:rPr>
          <w:color w:val="000000" w:themeColor="text1"/>
          <w:sz w:val="22"/>
          <w:szCs w:val="22"/>
          <w:shd w:val="clear" w:color="auto" w:fill="FFFFFF"/>
        </w:rPr>
        <w:t>the Partnership for Environmental Public Health Network Meeting</w:t>
      </w:r>
      <w:r w:rsidRPr="00145CB1">
        <w:rPr>
          <w:color w:val="000000" w:themeColor="text1"/>
          <w:sz w:val="22"/>
          <w:szCs w:val="22"/>
          <w:shd w:val="clear" w:color="auto" w:fill="FFFFFF"/>
        </w:rPr>
        <w:t>,</w:t>
      </w:r>
      <w:r>
        <w:rPr>
          <w:color w:val="000000" w:themeColor="text1"/>
          <w:sz w:val="22"/>
          <w:szCs w:val="22"/>
          <w:shd w:val="clear" w:color="auto" w:fill="FFFFFF"/>
        </w:rPr>
        <w:t xml:space="preserve"> NIEHS, Durham, </w:t>
      </w:r>
      <w:r w:rsidR="00A14EB2">
        <w:rPr>
          <w:color w:val="000000" w:themeColor="text1"/>
          <w:sz w:val="22"/>
          <w:szCs w:val="22"/>
          <w:shd w:val="clear" w:color="auto" w:fill="FFFFFF"/>
        </w:rPr>
        <w:t>NC</w:t>
      </w:r>
      <w:r w:rsidRPr="00145CB1">
        <w:rPr>
          <w:color w:val="000000" w:themeColor="text1"/>
          <w:sz w:val="22"/>
          <w:szCs w:val="22"/>
          <w:shd w:val="clear" w:color="auto" w:fill="FFFFFF"/>
        </w:rPr>
        <w:t xml:space="preserve">, </w:t>
      </w:r>
      <w:r>
        <w:rPr>
          <w:color w:val="000000" w:themeColor="text1"/>
          <w:sz w:val="22"/>
          <w:szCs w:val="22"/>
          <w:shd w:val="clear" w:color="auto" w:fill="FFFFFF"/>
        </w:rPr>
        <w:t>February 20, 2024</w:t>
      </w:r>
      <w:r w:rsidRPr="00145CB1">
        <w:rPr>
          <w:color w:val="000000" w:themeColor="text1"/>
          <w:sz w:val="22"/>
          <w:szCs w:val="22"/>
          <w:shd w:val="clear" w:color="auto" w:fill="FFFFFF"/>
        </w:rPr>
        <w:t>.</w:t>
      </w:r>
    </w:p>
    <w:p w14:paraId="68F05E7F" w14:textId="77777777" w:rsidR="002368C7" w:rsidRPr="002368C7" w:rsidRDefault="002368C7" w:rsidP="002368C7">
      <w:pPr>
        <w:rPr>
          <w:rFonts w:eastAsia="Arial Unicode MS"/>
          <w:b/>
          <w:color w:val="000000" w:themeColor="text1"/>
          <w:sz w:val="14"/>
          <w:szCs w:val="14"/>
        </w:rPr>
      </w:pPr>
    </w:p>
    <w:p w14:paraId="7760AE0A" w14:textId="038D9095" w:rsidR="009277BF" w:rsidRPr="00145CB1" w:rsidRDefault="009277BF" w:rsidP="009277BF">
      <w:pPr>
        <w:rPr>
          <w:color w:val="000000" w:themeColor="text1"/>
          <w:sz w:val="22"/>
          <w:szCs w:val="22"/>
        </w:rPr>
      </w:pPr>
      <w:r w:rsidRPr="00145CB1">
        <w:rPr>
          <w:rFonts w:eastAsia="Arial Unicode MS"/>
          <w:b/>
          <w:color w:val="000000" w:themeColor="text1"/>
          <w:sz w:val="22"/>
          <w:szCs w:val="22"/>
        </w:rPr>
        <w:t>Quist AJL</w:t>
      </w:r>
      <w:r w:rsidRPr="00145CB1">
        <w:rPr>
          <w:rFonts w:eastAsia="Arial Unicode MS"/>
          <w:color w:val="000000" w:themeColor="text1"/>
          <w:sz w:val="22"/>
          <w:szCs w:val="22"/>
        </w:rPr>
        <w:t>, Johnston JE</w:t>
      </w:r>
      <w:r w:rsidRPr="00145CB1">
        <w:rPr>
          <w:color w:val="000000" w:themeColor="text1"/>
          <w:sz w:val="22"/>
          <w:szCs w:val="22"/>
          <w:shd w:val="clear" w:color="auto" w:fill="FFFFFF"/>
        </w:rPr>
        <w:t xml:space="preserve">. </w:t>
      </w:r>
      <w:r>
        <w:rPr>
          <w:color w:val="000000" w:themeColor="text1"/>
          <w:sz w:val="22"/>
          <w:szCs w:val="22"/>
          <w:shd w:val="clear" w:color="auto" w:fill="FFFFFF"/>
        </w:rPr>
        <w:t>Muscular and nervous system</w:t>
      </w:r>
      <w:r w:rsidRPr="00145CB1">
        <w:rPr>
          <w:color w:val="000000" w:themeColor="text1"/>
          <w:sz w:val="22"/>
          <w:szCs w:val="22"/>
          <w:shd w:val="clear" w:color="auto" w:fill="FFFFFF"/>
        </w:rPr>
        <w:t xml:space="preserve"> emergency department visits during a hydrogen sulfide emergency in Southern Los Angeles County, CA.</w:t>
      </w:r>
      <w:r w:rsidRPr="00145CB1">
        <w:rPr>
          <w:color w:val="000000" w:themeColor="text1"/>
          <w:sz w:val="22"/>
          <w:szCs w:val="22"/>
        </w:rPr>
        <w:t> </w:t>
      </w:r>
      <w:r>
        <w:rPr>
          <w:color w:val="000000" w:themeColor="text1"/>
          <w:sz w:val="22"/>
          <w:szCs w:val="22"/>
        </w:rPr>
        <w:t>Moderated p</w:t>
      </w:r>
      <w:r w:rsidRPr="00145CB1">
        <w:rPr>
          <w:color w:val="000000" w:themeColor="text1"/>
          <w:sz w:val="22"/>
          <w:szCs w:val="22"/>
        </w:rPr>
        <w:t xml:space="preserve">oster </w:t>
      </w:r>
      <w:r>
        <w:rPr>
          <w:color w:val="000000" w:themeColor="text1"/>
          <w:sz w:val="22"/>
          <w:szCs w:val="22"/>
        </w:rPr>
        <w:t xml:space="preserve">discussion/presentation </w:t>
      </w:r>
      <w:r w:rsidRPr="00145CB1">
        <w:rPr>
          <w:color w:val="000000" w:themeColor="text1"/>
          <w:sz w:val="22"/>
          <w:szCs w:val="22"/>
        </w:rPr>
        <w:t xml:space="preserve">at </w:t>
      </w:r>
      <w:r w:rsidRPr="00145CB1">
        <w:rPr>
          <w:color w:val="000000" w:themeColor="text1"/>
          <w:sz w:val="22"/>
          <w:szCs w:val="22"/>
          <w:shd w:val="clear" w:color="auto" w:fill="FFFFFF"/>
        </w:rPr>
        <w:t xml:space="preserve">the </w:t>
      </w:r>
      <w:r w:rsidRPr="000B1E15">
        <w:rPr>
          <w:color w:val="000000" w:themeColor="text1"/>
          <w:sz w:val="22"/>
          <w:szCs w:val="22"/>
          <w:shd w:val="clear" w:color="auto" w:fill="FFFFFF"/>
        </w:rPr>
        <w:t>Annual Meeting of the International Society for Environmental Epidemiology</w:t>
      </w:r>
      <w:r w:rsidRPr="00145CB1">
        <w:rPr>
          <w:color w:val="000000" w:themeColor="text1"/>
          <w:sz w:val="22"/>
          <w:szCs w:val="22"/>
          <w:shd w:val="clear" w:color="auto" w:fill="FFFFFF"/>
        </w:rPr>
        <w:t xml:space="preserve">, </w:t>
      </w:r>
      <w:r>
        <w:rPr>
          <w:color w:val="000000" w:themeColor="text1"/>
          <w:sz w:val="22"/>
          <w:szCs w:val="22"/>
          <w:shd w:val="clear" w:color="auto" w:fill="FFFFFF"/>
        </w:rPr>
        <w:t>Kaohsiung, Taiwan</w:t>
      </w:r>
      <w:r w:rsidRPr="00145CB1">
        <w:rPr>
          <w:color w:val="000000" w:themeColor="text1"/>
          <w:sz w:val="22"/>
          <w:szCs w:val="22"/>
          <w:shd w:val="clear" w:color="auto" w:fill="FFFFFF"/>
        </w:rPr>
        <w:t xml:space="preserve">, </w:t>
      </w:r>
      <w:r>
        <w:rPr>
          <w:color w:val="000000" w:themeColor="text1"/>
          <w:sz w:val="22"/>
          <w:szCs w:val="22"/>
          <w:shd w:val="clear" w:color="auto" w:fill="FFFFFF"/>
        </w:rPr>
        <w:t>September 18</w:t>
      </w:r>
      <w:r w:rsidRPr="00145CB1">
        <w:rPr>
          <w:color w:val="000000" w:themeColor="text1"/>
          <w:sz w:val="22"/>
          <w:szCs w:val="22"/>
          <w:shd w:val="clear" w:color="auto" w:fill="FFFFFF"/>
        </w:rPr>
        <w:t>, 2023.</w:t>
      </w:r>
    </w:p>
    <w:p w14:paraId="62871B0F" w14:textId="77777777" w:rsidR="009277BF" w:rsidRPr="00145CB1" w:rsidRDefault="009277BF" w:rsidP="009277BF">
      <w:pPr>
        <w:rPr>
          <w:rFonts w:eastAsia="Arial Unicode MS"/>
          <w:b/>
          <w:color w:val="000000" w:themeColor="text1"/>
          <w:sz w:val="14"/>
          <w:szCs w:val="14"/>
        </w:rPr>
      </w:pPr>
    </w:p>
    <w:p w14:paraId="6F59553C" w14:textId="1DB240FE" w:rsidR="00145CB1" w:rsidRPr="00A14EB2" w:rsidRDefault="00145CB1" w:rsidP="00145CB1">
      <w:pPr>
        <w:rPr>
          <w:color w:val="000000" w:themeColor="text1"/>
          <w:sz w:val="22"/>
          <w:szCs w:val="22"/>
          <w:shd w:val="clear" w:color="auto" w:fill="FFFFFF"/>
        </w:rPr>
      </w:pPr>
      <w:r w:rsidRPr="00145CB1">
        <w:rPr>
          <w:rFonts w:eastAsia="Arial Unicode MS"/>
          <w:b/>
          <w:color w:val="000000" w:themeColor="text1"/>
          <w:sz w:val="22"/>
          <w:szCs w:val="22"/>
        </w:rPr>
        <w:t>Quist AJL</w:t>
      </w:r>
      <w:r w:rsidRPr="00145CB1">
        <w:rPr>
          <w:rFonts w:eastAsia="Arial Unicode MS"/>
          <w:color w:val="000000" w:themeColor="text1"/>
          <w:sz w:val="22"/>
          <w:szCs w:val="22"/>
        </w:rPr>
        <w:t>, Johnston JE</w:t>
      </w:r>
      <w:r w:rsidRPr="00145CB1">
        <w:rPr>
          <w:color w:val="000000" w:themeColor="text1"/>
          <w:sz w:val="22"/>
          <w:szCs w:val="22"/>
          <w:shd w:val="clear" w:color="auto" w:fill="FFFFFF"/>
        </w:rPr>
        <w:t>. Respiratory emergency department visits during a hydrogen sulfide emergency in Southern Los Angeles County, CA.</w:t>
      </w:r>
      <w:r w:rsidRPr="00145CB1">
        <w:rPr>
          <w:color w:val="000000" w:themeColor="text1"/>
          <w:sz w:val="22"/>
          <w:szCs w:val="22"/>
        </w:rPr>
        <w:t xml:space="preserve"> Poster presentation at </w:t>
      </w:r>
      <w:r w:rsidRPr="00145CB1">
        <w:rPr>
          <w:color w:val="000000" w:themeColor="text1"/>
          <w:sz w:val="22"/>
          <w:szCs w:val="22"/>
          <w:shd w:val="clear" w:color="auto" w:fill="FFFFFF"/>
        </w:rPr>
        <w:t xml:space="preserve">the Society for Epidemiologic Research Annual Meeting, Portland, </w:t>
      </w:r>
      <w:proofErr w:type="gramStart"/>
      <w:r w:rsidR="00A14EB2">
        <w:rPr>
          <w:color w:val="000000" w:themeColor="text1"/>
          <w:sz w:val="22"/>
          <w:szCs w:val="22"/>
          <w:shd w:val="clear" w:color="auto" w:fill="FFFFFF"/>
        </w:rPr>
        <w:t>OR</w:t>
      </w:r>
      <w:r w:rsidRPr="00145CB1">
        <w:rPr>
          <w:color w:val="000000" w:themeColor="text1"/>
          <w:sz w:val="22"/>
          <w:szCs w:val="22"/>
          <w:shd w:val="clear" w:color="auto" w:fill="FFFFFF"/>
        </w:rPr>
        <w:t>,</w:t>
      </w:r>
      <w:proofErr w:type="gramEnd"/>
      <w:r w:rsidRPr="00145CB1">
        <w:rPr>
          <w:color w:val="000000" w:themeColor="text1"/>
          <w:sz w:val="22"/>
          <w:szCs w:val="22"/>
          <w:shd w:val="clear" w:color="auto" w:fill="FFFFFF"/>
        </w:rPr>
        <w:t xml:space="preserve"> June 15, 2023.</w:t>
      </w:r>
    </w:p>
    <w:p w14:paraId="67468547" w14:textId="77777777" w:rsidR="00145CB1" w:rsidRPr="00145CB1" w:rsidRDefault="00145CB1" w:rsidP="000B1E15">
      <w:pPr>
        <w:rPr>
          <w:rFonts w:eastAsia="Arial Unicode MS"/>
          <w:b/>
          <w:color w:val="000000" w:themeColor="text1"/>
          <w:sz w:val="14"/>
          <w:szCs w:val="14"/>
        </w:rPr>
      </w:pPr>
    </w:p>
    <w:p w14:paraId="65B639B6" w14:textId="2C9B9241" w:rsidR="000B1E15" w:rsidRPr="000B1E15" w:rsidRDefault="000B1E15" w:rsidP="000B1E15">
      <w:pPr>
        <w:rPr>
          <w:color w:val="000000" w:themeColor="text1"/>
          <w:sz w:val="22"/>
          <w:szCs w:val="22"/>
        </w:rPr>
      </w:pPr>
      <w:r w:rsidRPr="000B1E15">
        <w:rPr>
          <w:rFonts w:eastAsia="Arial Unicode MS"/>
          <w:b/>
          <w:color w:val="000000" w:themeColor="text1"/>
          <w:sz w:val="22"/>
          <w:szCs w:val="22"/>
        </w:rPr>
        <w:t>Quist AJL</w:t>
      </w:r>
      <w:r w:rsidRPr="000B1E15">
        <w:rPr>
          <w:rFonts w:eastAsia="Arial Unicode MS"/>
          <w:color w:val="000000" w:themeColor="text1"/>
          <w:sz w:val="22"/>
          <w:szCs w:val="22"/>
        </w:rPr>
        <w:t xml:space="preserve">, Farzan SF, Van Horne YO, Johnston JE. </w:t>
      </w:r>
      <w:r w:rsidRPr="000B1E15">
        <w:rPr>
          <w:color w:val="000000" w:themeColor="text1"/>
          <w:sz w:val="22"/>
          <w:szCs w:val="22"/>
          <w:shd w:val="clear" w:color="auto" w:fill="FCFCFC"/>
        </w:rPr>
        <w:t>Toenail metal concentrations and lung function among residents living near urban oil site</w:t>
      </w:r>
      <w:r w:rsidRPr="000B1E15">
        <w:rPr>
          <w:color w:val="000000" w:themeColor="text1"/>
          <w:sz w:val="22"/>
          <w:szCs w:val="22"/>
        </w:rPr>
        <w:t xml:space="preserve">. Poster presentation at </w:t>
      </w:r>
      <w:r w:rsidRPr="000B1E15">
        <w:rPr>
          <w:color w:val="000000" w:themeColor="text1"/>
          <w:sz w:val="22"/>
          <w:szCs w:val="22"/>
          <w:shd w:val="clear" w:color="auto" w:fill="FFFFFF"/>
        </w:rPr>
        <w:t>the Annual Meeting of the International Society for Environmental Epidemiology, Athens, Greece, September 19, 2022.</w:t>
      </w:r>
    </w:p>
    <w:p w14:paraId="1CE0A9D2" w14:textId="77777777" w:rsidR="000B1E15" w:rsidRPr="000B1E15" w:rsidRDefault="000B1E15" w:rsidP="000B1E15">
      <w:pPr>
        <w:rPr>
          <w:rFonts w:eastAsia="Arial Unicode MS"/>
          <w:b/>
          <w:color w:val="000000" w:themeColor="text1"/>
          <w:sz w:val="14"/>
          <w:szCs w:val="14"/>
        </w:rPr>
      </w:pPr>
    </w:p>
    <w:p w14:paraId="71DF94A9" w14:textId="7530BE7A" w:rsidR="000B1E15" w:rsidRPr="000B1E15" w:rsidRDefault="000B1E15" w:rsidP="000B1E15">
      <w:pPr>
        <w:rPr>
          <w:color w:val="000000" w:themeColor="text1"/>
          <w:sz w:val="22"/>
          <w:szCs w:val="22"/>
        </w:rPr>
      </w:pPr>
      <w:r w:rsidRPr="000B1E15">
        <w:rPr>
          <w:rFonts w:eastAsia="Arial Unicode MS"/>
          <w:b/>
          <w:color w:val="000000" w:themeColor="text1"/>
          <w:sz w:val="22"/>
          <w:szCs w:val="22"/>
        </w:rPr>
        <w:t>Quist AJL</w:t>
      </w:r>
      <w:r w:rsidRPr="000B1E15">
        <w:rPr>
          <w:rFonts w:eastAsia="Arial Unicode MS"/>
          <w:color w:val="000000" w:themeColor="text1"/>
          <w:sz w:val="22"/>
          <w:szCs w:val="22"/>
        </w:rPr>
        <w:t xml:space="preserve">, Murdock B, Johnston JE. </w:t>
      </w:r>
      <w:r w:rsidRPr="000B1E15">
        <w:rPr>
          <w:color w:val="000000" w:themeColor="text1"/>
          <w:sz w:val="22"/>
          <w:szCs w:val="22"/>
          <w:shd w:val="clear" w:color="auto" w:fill="FCFCFC"/>
        </w:rPr>
        <w:t>Physical and Mental Health Symptoms After a Hydrogen Sulfide Disaster in Southern Los Angeles County, CA, USA</w:t>
      </w:r>
      <w:r w:rsidRPr="000B1E15">
        <w:rPr>
          <w:color w:val="000000" w:themeColor="text1"/>
          <w:sz w:val="22"/>
          <w:szCs w:val="22"/>
        </w:rPr>
        <w:t xml:space="preserve">. Poster presentation at </w:t>
      </w:r>
      <w:r w:rsidRPr="000B1E15">
        <w:rPr>
          <w:color w:val="000000" w:themeColor="text1"/>
          <w:sz w:val="22"/>
          <w:szCs w:val="22"/>
          <w:shd w:val="clear" w:color="auto" w:fill="FFFFFF"/>
        </w:rPr>
        <w:t>the Annual Meeting of the International Society for Environmental Epidemiology, Athens, Greece, September 20, 2022.</w:t>
      </w:r>
    </w:p>
    <w:p w14:paraId="08C76D3C" w14:textId="77777777" w:rsidR="000B1E15" w:rsidRPr="000B1E15" w:rsidRDefault="000B1E15" w:rsidP="000B1E15">
      <w:pPr>
        <w:rPr>
          <w:rFonts w:eastAsia="Arial Unicode MS"/>
          <w:b/>
          <w:color w:val="000000" w:themeColor="text1"/>
          <w:sz w:val="14"/>
          <w:szCs w:val="14"/>
        </w:rPr>
      </w:pPr>
    </w:p>
    <w:p w14:paraId="103BC9D9" w14:textId="2956FA27" w:rsidR="000B1E15" w:rsidRPr="000B1E15" w:rsidRDefault="000B1E15" w:rsidP="000B1E15">
      <w:pPr>
        <w:rPr>
          <w:color w:val="000000" w:themeColor="text1"/>
          <w:sz w:val="22"/>
          <w:szCs w:val="22"/>
        </w:rPr>
      </w:pPr>
      <w:r w:rsidRPr="000B1E15">
        <w:rPr>
          <w:rFonts w:eastAsia="Arial Unicode MS"/>
          <w:b/>
          <w:color w:val="000000" w:themeColor="text1"/>
          <w:sz w:val="22"/>
          <w:szCs w:val="22"/>
        </w:rPr>
        <w:t>Quist AJL</w:t>
      </w:r>
      <w:r w:rsidRPr="000B1E15">
        <w:rPr>
          <w:rFonts w:eastAsia="Arial Unicode MS"/>
          <w:color w:val="000000" w:themeColor="text1"/>
          <w:sz w:val="22"/>
          <w:szCs w:val="22"/>
        </w:rPr>
        <w:t xml:space="preserve">, </w:t>
      </w:r>
      <w:proofErr w:type="spellStart"/>
      <w:r w:rsidRPr="000B1E15">
        <w:rPr>
          <w:rFonts w:eastAsia="Arial Unicode MS"/>
          <w:color w:val="000000" w:themeColor="text1"/>
          <w:sz w:val="22"/>
          <w:szCs w:val="22"/>
        </w:rPr>
        <w:t>Fliss</w:t>
      </w:r>
      <w:proofErr w:type="spellEnd"/>
      <w:r w:rsidRPr="000B1E15">
        <w:rPr>
          <w:rFonts w:eastAsia="Arial Unicode MS"/>
          <w:color w:val="000000" w:themeColor="text1"/>
          <w:sz w:val="22"/>
          <w:szCs w:val="22"/>
        </w:rPr>
        <w:t xml:space="preserve"> MD, Richardson DB, Delamater PL, Engel LS. </w:t>
      </w:r>
      <w:r w:rsidRPr="000B1E15">
        <w:rPr>
          <w:color w:val="000000" w:themeColor="text1"/>
          <w:sz w:val="22"/>
          <w:szCs w:val="22"/>
          <w:shd w:val="clear" w:color="auto" w:fill="FCFCFC"/>
        </w:rPr>
        <w:t>Hurricanes, Industrial Hog Operations, and Acute Gastrointestinal Illness in North Carolina, USA</w:t>
      </w:r>
      <w:r w:rsidRPr="000B1E15">
        <w:rPr>
          <w:color w:val="000000" w:themeColor="text1"/>
          <w:sz w:val="22"/>
          <w:szCs w:val="22"/>
        </w:rPr>
        <w:t xml:space="preserve">. Poster presentation at </w:t>
      </w:r>
      <w:r w:rsidRPr="000B1E15">
        <w:rPr>
          <w:color w:val="000000" w:themeColor="text1"/>
          <w:sz w:val="22"/>
          <w:szCs w:val="22"/>
          <w:shd w:val="clear" w:color="auto" w:fill="FFFFFF"/>
        </w:rPr>
        <w:t>the Annual Meeting of the International Society for Environmental Epidemiology, Athens, Greece, September 21, 2022.</w:t>
      </w:r>
    </w:p>
    <w:p w14:paraId="0A06730E" w14:textId="77777777" w:rsidR="000B1E15" w:rsidRPr="000B1E15" w:rsidRDefault="000B1E15" w:rsidP="00016793">
      <w:pPr>
        <w:rPr>
          <w:rFonts w:eastAsia="Arial Unicode MS"/>
          <w:b/>
          <w:color w:val="000000" w:themeColor="text1"/>
          <w:sz w:val="14"/>
          <w:szCs w:val="14"/>
        </w:rPr>
      </w:pPr>
    </w:p>
    <w:p w14:paraId="38F3E76C" w14:textId="043B5B13" w:rsidR="008B7705" w:rsidRPr="00120B3C" w:rsidRDefault="007A5996" w:rsidP="00120B3C">
      <w:pPr>
        <w:rPr>
          <w:color w:val="000000" w:themeColor="text1"/>
          <w:sz w:val="22"/>
          <w:szCs w:val="22"/>
        </w:rPr>
      </w:pPr>
      <w:r w:rsidRPr="005471BE">
        <w:rPr>
          <w:rFonts w:eastAsia="Arial Unicode MS"/>
          <w:b/>
          <w:color w:val="000000" w:themeColor="text1"/>
          <w:sz w:val="22"/>
          <w:szCs w:val="22"/>
        </w:rPr>
        <w:t>Quist AJL</w:t>
      </w:r>
      <w:r w:rsidRPr="003B5C29">
        <w:rPr>
          <w:rFonts w:eastAsia="Arial Unicode MS"/>
          <w:color w:val="000000" w:themeColor="text1"/>
          <w:sz w:val="22"/>
          <w:szCs w:val="22"/>
        </w:rPr>
        <w:t>,</w:t>
      </w:r>
      <w:r>
        <w:rPr>
          <w:rFonts w:eastAsia="Arial Unicode MS"/>
          <w:color w:val="000000" w:themeColor="text1"/>
          <w:sz w:val="22"/>
          <w:szCs w:val="22"/>
        </w:rPr>
        <w:t xml:space="preserve"> Holcomb DA,</w:t>
      </w:r>
      <w:r w:rsidRPr="003B5C29">
        <w:rPr>
          <w:rFonts w:eastAsia="Arial Unicode MS"/>
          <w:color w:val="000000" w:themeColor="text1"/>
          <w:sz w:val="22"/>
          <w:szCs w:val="22"/>
        </w:rPr>
        <w:t xml:space="preserve"> </w:t>
      </w:r>
      <w:proofErr w:type="spellStart"/>
      <w:r>
        <w:rPr>
          <w:rFonts w:eastAsia="Arial Unicode MS"/>
          <w:color w:val="000000" w:themeColor="text1"/>
          <w:sz w:val="22"/>
          <w:szCs w:val="22"/>
        </w:rPr>
        <w:t>Fliss</w:t>
      </w:r>
      <w:proofErr w:type="spellEnd"/>
      <w:r>
        <w:rPr>
          <w:rFonts w:eastAsia="Arial Unicode MS"/>
          <w:color w:val="000000" w:themeColor="text1"/>
          <w:sz w:val="22"/>
          <w:szCs w:val="22"/>
        </w:rPr>
        <w:t xml:space="preserve"> MD, Richardson DB, Delamater PL, Engel LS.</w:t>
      </w:r>
      <w:r w:rsidRPr="003B5C29">
        <w:rPr>
          <w:rFonts w:eastAsia="Arial Unicode MS"/>
          <w:color w:val="000000" w:themeColor="text1"/>
          <w:sz w:val="22"/>
          <w:szCs w:val="22"/>
        </w:rPr>
        <w:t xml:space="preserve"> </w:t>
      </w:r>
      <w:r>
        <w:rPr>
          <w:rFonts w:eastAsia="Arial Unicode MS"/>
          <w:color w:val="000000" w:themeColor="text1"/>
          <w:sz w:val="22"/>
          <w:szCs w:val="22"/>
        </w:rPr>
        <w:t>Exposure to Industrial Hog Operations and Gastrointestinal Illness in North Carolina, USA</w:t>
      </w:r>
      <w:r w:rsidRPr="00C61864">
        <w:rPr>
          <w:color w:val="000000" w:themeColor="text1"/>
          <w:sz w:val="22"/>
          <w:szCs w:val="22"/>
        </w:rPr>
        <w:t xml:space="preserve">. </w:t>
      </w:r>
      <w:r w:rsidR="00A5308B">
        <w:rPr>
          <w:color w:val="000000" w:themeColor="text1"/>
          <w:sz w:val="22"/>
          <w:szCs w:val="22"/>
        </w:rPr>
        <w:t>E-p</w:t>
      </w:r>
      <w:r>
        <w:rPr>
          <w:color w:val="000000" w:themeColor="text1"/>
          <w:sz w:val="22"/>
          <w:szCs w:val="22"/>
        </w:rPr>
        <w:t>oster</w:t>
      </w:r>
      <w:r w:rsidRPr="00C61864">
        <w:rPr>
          <w:color w:val="000000" w:themeColor="text1"/>
          <w:sz w:val="22"/>
          <w:szCs w:val="22"/>
        </w:rPr>
        <w:t xml:space="preserve"> </w:t>
      </w:r>
      <w:r w:rsidR="00A5308B">
        <w:rPr>
          <w:color w:val="000000" w:themeColor="text1"/>
          <w:sz w:val="22"/>
          <w:szCs w:val="22"/>
        </w:rPr>
        <w:t>discussion</w:t>
      </w:r>
      <w:r w:rsidRPr="00C61864">
        <w:rPr>
          <w:color w:val="000000" w:themeColor="text1"/>
          <w:sz w:val="22"/>
          <w:szCs w:val="22"/>
        </w:rPr>
        <w:t xml:space="preserve"> at </w:t>
      </w:r>
      <w:r w:rsidRPr="00C61864">
        <w:rPr>
          <w:color w:val="000000" w:themeColor="text1"/>
          <w:sz w:val="22"/>
          <w:szCs w:val="22"/>
          <w:shd w:val="clear" w:color="auto" w:fill="FFFFFF"/>
        </w:rPr>
        <w:t>the Annual Meeting of the International Society for Environmental Epidemiology</w:t>
      </w:r>
      <w:r>
        <w:rPr>
          <w:color w:val="000000" w:themeColor="text1"/>
          <w:sz w:val="22"/>
          <w:szCs w:val="22"/>
          <w:shd w:val="clear" w:color="auto" w:fill="FFFFFF"/>
        </w:rPr>
        <w:t xml:space="preserve"> (virtual)</w:t>
      </w:r>
      <w:r w:rsidRPr="00C61864">
        <w:rPr>
          <w:color w:val="000000" w:themeColor="text1"/>
          <w:sz w:val="22"/>
          <w:szCs w:val="22"/>
          <w:shd w:val="clear" w:color="auto" w:fill="FFFFFF"/>
        </w:rPr>
        <w:t>, August 2</w:t>
      </w:r>
      <w:r>
        <w:rPr>
          <w:color w:val="000000" w:themeColor="text1"/>
          <w:sz w:val="22"/>
          <w:szCs w:val="22"/>
          <w:shd w:val="clear" w:color="auto" w:fill="FFFFFF"/>
        </w:rPr>
        <w:t>4</w:t>
      </w:r>
      <w:r w:rsidRPr="00C61864">
        <w:rPr>
          <w:color w:val="000000" w:themeColor="text1"/>
          <w:sz w:val="22"/>
          <w:szCs w:val="22"/>
          <w:shd w:val="clear" w:color="auto" w:fill="FFFFFF"/>
        </w:rPr>
        <w:t>, 20</w:t>
      </w:r>
      <w:r>
        <w:rPr>
          <w:color w:val="000000" w:themeColor="text1"/>
          <w:sz w:val="22"/>
          <w:szCs w:val="22"/>
          <w:shd w:val="clear" w:color="auto" w:fill="FFFFFF"/>
        </w:rPr>
        <w:t>21</w:t>
      </w:r>
      <w:r w:rsidRPr="00C61864">
        <w:rPr>
          <w:color w:val="000000" w:themeColor="text1"/>
          <w:sz w:val="22"/>
          <w:szCs w:val="22"/>
          <w:shd w:val="clear" w:color="auto" w:fill="FFFFFF"/>
        </w:rPr>
        <w:t>.</w:t>
      </w:r>
    </w:p>
    <w:p w14:paraId="26C6D0A5" w14:textId="57E075E2" w:rsidR="00475417" w:rsidRPr="00A74F4C" w:rsidRDefault="00475417" w:rsidP="00475417">
      <w:pPr>
        <w:rPr>
          <w:b/>
          <w:color w:val="000000" w:themeColor="text1"/>
          <w:sz w:val="14"/>
          <w:szCs w:val="14"/>
        </w:rPr>
      </w:pPr>
    </w:p>
    <w:p w14:paraId="59175184" w14:textId="47EA43A9" w:rsidR="00A74F4C" w:rsidRPr="00A74F4C" w:rsidRDefault="00A74F4C" w:rsidP="00475417">
      <w:pPr>
        <w:rPr>
          <w:color w:val="000000" w:themeColor="text1"/>
          <w:sz w:val="22"/>
          <w:szCs w:val="22"/>
        </w:rPr>
      </w:pPr>
      <w:r>
        <w:rPr>
          <w:b/>
          <w:color w:val="000000" w:themeColor="text1"/>
          <w:sz w:val="22"/>
          <w:szCs w:val="22"/>
        </w:rPr>
        <w:t>Quist, AJL</w:t>
      </w:r>
      <w:r>
        <w:rPr>
          <w:color w:val="000000" w:themeColor="text1"/>
          <w:sz w:val="22"/>
          <w:szCs w:val="22"/>
        </w:rPr>
        <w:t xml:space="preserve">, Holloman D, Walsh A, Campbell C, </w:t>
      </w:r>
      <w:proofErr w:type="spellStart"/>
      <w:r>
        <w:rPr>
          <w:color w:val="000000" w:themeColor="text1"/>
          <w:sz w:val="22"/>
          <w:szCs w:val="22"/>
        </w:rPr>
        <w:t>Leggette</w:t>
      </w:r>
      <w:proofErr w:type="spellEnd"/>
      <w:r>
        <w:rPr>
          <w:color w:val="000000" w:themeColor="text1"/>
          <w:sz w:val="22"/>
          <w:szCs w:val="22"/>
        </w:rPr>
        <w:t xml:space="preserve"> J, Woods C. Mold Education and Resource Center: A Pilot Study in Robeson County. Poster presentation at the North Carolina Environmental Justice Summit, Whitakers, NC, October 18, 2019.</w:t>
      </w:r>
    </w:p>
    <w:p w14:paraId="35F230C2" w14:textId="77777777" w:rsidR="005471BE" w:rsidRPr="00A74F4C" w:rsidRDefault="005471BE" w:rsidP="005471BE">
      <w:pPr>
        <w:rPr>
          <w:color w:val="000000" w:themeColor="text1"/>
          <w:sz w:val="14"/>
          <w:szCs w:val="14"/>
          <w:shd w:val="clear" w:color="auto" w:fill="FFFFFF"/>
        </w:rPr>
      </w:pPr>
    </w:p>
    <w:p w14:paraId="274551E7" w14:textId="38A5DCD2" w:rsidR="005471BE" w:rsidRDefault="005471BE" w:rsidP="005471BE">
      <w:pPr>
        <w:contextualSpacing/>
        <w:rPr>
          <w:sz w:val="22"/>
          <w:szCs w:val="22"/>
        </w:rPr>
      </w:pPr>
      <w:r w:rsidRPr="005471BE">
        <w:rPr>
          <w:b/>
          <w:color w:val="000000" w:themeColor="text1"/>
          <w:sz w:val="22"/>
          <w:szCs w:val="22"/>
          <w:shd w:val="clear" w:color="auto" w:fill="FFFFFF"/>
        </w:rPr>
        <w:t>Quist AJL</w:t>
      </w:r>
      <w:r w:rsidRPr="00C61864">
        <w:rPr>
          <w:color w:val="000000" w:themeColor="text1"/>
          <w:sz w:val="22"/>
          <w:szCs w:val="22"/>
          <w:shd w:val="clear" w:color="auto" w:fill="FFFFFF"/>
        </w:rPr>
        <w:t xml:space="preserve">, </w:t>
      </w:r>
      <w:r w:rsidRPr="00C61864">
        <w:rPr>
          <w:rFonts w:eastAsia="Arial Unicode MS"/>
          <w:color w:val="000000" w:themeColor="text1"/>
          <w:sz w:val="22"/>
          <w:szCs w:val="22"/>
        </w:rPr>
        <w:t xml:space="preserve">Galvez MP, Wolff MS, Engel SM. Poor housing quality in New York City and its association with toddler cognitive development. </w:t>
      </w:r>
      <w:r w:rsidRPr="00C61864">
        <w:rPr>
          <w:color w:val="000000" w:themeColor="text1"/>
          <w:sz w:val="22"/>
          <w:szCs w:val="22"/>
        </w:rPr>
        <w:t xml:space="preserve">Poster presentation at Annual </w:t>
      </w:r>
      <w:r>
        <w:rPr>
          <w:sz w:val="22"/>
          <w:szCs w:val="22"/>
        </w:rPr>
        <w:t xml:space="preserve">Meeting of </w:t>
      </w:r>
      <w:r w:rsidRPr="003B5C29">
        <w:rPr>
          <w:sz w:val="22"/>
          <w:szCs w:val="22"/>
        </w:rPr>
        <w:t xml:space="preserve">Society for Epidemiologic Research, Baltimore, MD, June 20, 2018. </w:t>
      </w:r>
    </w:p>
    <w:p w14:paraId="368C4387" w14:textId="77777777" w:rsidR="005471BE" w:rsidRPr="00A74F4C" w:rsidRDefault="005471BE" w:rsidP="005471BE">
      <w:pPr>
        <w:contextualSpacing/>
        <w:rPr>
          <w:rFonts w:eastAsia="Arial Unicode MS"/>
          <w:sz w:val="14"/>
          <w:szCs w:val="14"/>
        </w:rPr>
      </w:pPr>
    </w:p>
    <w:p w14:paraId="69A80634" w14:textId="0D54A198" w:rsidR="009632BE" w:rsidRPr="00FC0B33" w:rsidRDefault="009632BE" w:rsidP="009632BE">
      <w:pPr>
        <w:ind w:right="280"/>
        <w:rPr>
          <w:color w:val="000000" w:themeColor="text1"/>
          <w:sz w:val="22"/>
          <w:szCs w:val="22"/>
        </w:rPr>
      </w:pPr>
      <w:r w:rsidRPr="00FB643B">
        <w:rPr>
          <w:b/>
          <w:sz w:val="22"/>
          <w:szCs w:val="22"/>
        </w:rPr>
        <w:t>Quist AJL</w:t>
      </w:r>
      <w:r w:rsidRPr="009632BE">
        <w:rPr>
          <w:sz w:val="22"/>
          <w:szCs w:val="22"/>
        </w:rPr>
        <w:t xml:space="preserve">, Inoue-Choi M, </w:t>
      </w:r>
      <w:proofErr w:type="spellStart"/>
      <w:r w:rsidRPr="009632BE">
        <w:rPr>
          <w:sz w:val="22"/>
          <w:szCs w:val="22"/>
        </w:rPr>
        <w:t>Weyer</w:t>
      </w:r>
      <w:proofErr w:type="spellEnd"/>
      <w:r w:rsidRPr="009632BE">
        <w:rPr>
          <w:sz w:val="22"/>
          <w:szCs w:val="22"/>
        </w:rPr>
        <w:t xml:space="preserve"> PJ, Anderson KM, Ward</w:t>
      </w:r>
      <w:r w:rsidRPr="009632BE">
        <w:rPr>
          <w:sz w:val="22"/>
          <w:szCs w:val="22"/>
          <w:vertAlign w:val="superscript"/>
        </w:rPr>
        <w:t xml:space="preserve"> </w:t>
      </w:r>
      <w:r w:rsidRPr="009632BE">
        <w:rPr>
          <w:sz w:val="22"/>
          <w:szCs w:val="22"/>
        </w:rPr>
        <w:t xml:space="preserve">MH, Jones RR. Nitrate ingestion through water and diet and </w:t>
      </w:r>
      <w:r w:rsidRPr="007A4617">
        <w:rPr>
          <w:sz w:val="22"/>
          <w:szCs w:val="22"/>
        </w:rPr>
        <w:t xml:space="preserve">pancreatic cancer risk in postmenopausal women. Poster </w:t>
      </w:r>
      <w:r w:rsidR="007A4617" w:rsidRPr="007A4617">
        <w:rPr>
          <w:sz w:val="22"/>
          <w:szCs w:val="22"/>
        </w:rPr>
        <w:t xml:space="preserve">presentation </w:t>
      </w:r>
      <w:r w:rsidRPr="007A4617">
        <w:rPr>
          <w:sz w:val="22"/>
          <w:szCs w:val="22"/>
        </w:rPr>
        <w:t>at NIEHS E</w:t>
      </w:r>
      <w:r w:rsidR="00DE34C6" w:rsidRPr="007A4617">
        <w:rPr>
          <w:sz w:val="22"/>
          <w:szCs w:val="22"/>
        </w:rPr>
        <w:t xml:space="preserve">nvironmental </w:t>
      </w:r>
      <w:r w:rsidRPr="007A4617">
        <w:rPr>
          <w:sz w:val="22"/>
          <w:szCs w:val="22"/>
        </w:rPr>
        <w:t>H</w:t>
      </w:r>
      <w:r w:rsidR="00DE34C6" w:rsidRPr="007A4617">
        <w:rPr>
          <w:sz w:val="22"/>
          <w:szCs w:val="22"/>
        </w:rPr>
        <w:t xml:space="preserve">ealth </w:t>
      </w:r>
      <w:r w:rsidRPr="00FC0B33">
        <w:rPr>
          <w:color w:val="000000" w:themeColor="text1"/>
          <w:sz w:val="22"/>
          <w:szCs w:val="22"/>
        </w:rPr>
        <w:t>S</w:t>
      </w:r>
      <w:r w:rsidR="00DE34C6" w:rsidRPr="00FC0B33">
        <w:rPr>
          <w:color w:val="000000" w:themeColor="text1"/>
          <w:sz w:val="22"/>
          <w:szCs w:val="22"/>
        </w:rPr>
        <w:t>cience</w:t>
      </w:r>
      <w:r w:rsidRPr="00FC0B33">
        <w:rPr>
          <w:color w:val="000000" w:themeColor="text1"/>
          <w:sz w:val="22"/>
          <w:szCs w:val="22"/>
        </w:rPr>
        <w:t xml:space="preserve"> FEST</w:t>
      </w:r>
      <w:r w:rsidR="007A4617" w:rsidRPr="00FC0B33">
        <w:rPr>
          <w:color w:val="000000" w:themeColor="text1"/>
          <w:sz w:val="22"/>
          <w:szCs w:val="22"/>
        </w:rPr>
        <w:t xml:space="preserve">, </w:t>
      </w:r>
      <w:r w:rsidRPr="00FC0B33">
        <w:rPr>
          <w:color w:val="000000" w:themeColor="text1"/>
          <w:sz w:val="22"/>
          <w:szCs w:val="22"/>
        </w:rPr>
        <w:t>Durham, NC</w:t>
      </w:r>
      <w:r w:rsidR="007A4617" w:rsidRPr="00FC0B33">
        <w:rPr>
          <w:color w:val="000000" w:themeColor="text1"/>
          <w:sz w:val="22"/>
          <w:szCs w:val="22"/>
        </w:rPr>
        <w:t>,</w:t>
      </w:r>
      <w:r w:rsidRPr="00FC0B33">
        <w:rPr>
          <w:color w:val="000000" w:themeColor="text1"/>
          <w:sz w:val="22"/>
          <w:szCs w:val="22"/>
        </w:rPr>
        <w:t xml:space="preserve"> December </w:t>
      </w:r>
      <w:r w:rsidR="007A4617" w:rsidRPr="00FC0B33">
        <w:rPr>
          <w:color w:val="000000" w:themeColor="text1"/>
          <w:sz w:val="22"/>
          <w:szCs w:val="22"/>
        </w:rPr>
        <w:t xml:space="preserve">7, </w:t>
      </w:r>
      <w:r w:rsidRPr="00FC0B33">
        <w:rPr>
          <w:color w:val="000000" w:themeColor="text1"/>
          <w:sz w:val="22"/>
          <w:szCs w:val="22"/>
        </w:rPr>
        <w:t xml:space="preserve">2016. </w:t>
      </w:r>
    </w:p>
    <w:p w14:paraId="2728F768" w14:textId="77777777" w:rsidR="009632BE" w:rsidRPr="00FC0B33" w:rsidRDefault="009632BE" w:rsidP="00016793">
      <w:pPr>
        <w:tabs>
          <w:tab w:val="left" w:pos="1340"/>
        </w:tabs>
        <w:rPr>
          <w:color w:val="000000" w:themeColor="text1"/>
          <w:sz w:val="14"/>
          <w:szCs w:val="14"/>
          <w:shd w:val="clear" w:color="auto" w:fill="FFFFFF"/>
        </w:rPr>
      </w:pPr>
    </w:p>
    <w:p w14:paraId="24E53F34" w14:textId="4D02F979" w:rsidR="007E7B3B" w:rsidRPr="00FC0B33" w:rsidRDefault="007E7B3B" w:rsidP="00016793">
      <w:pPr>
        <w:tabs>
          <w:tab w:val="left" w:pos="1340"/>
        </w:tabs>
        <w:rPr>
          <w:b/>
          <w:color w:val="000000" w:themeColor="text1"/>
          <w:sz w:val="16"/>
          <w:szCs w:val="12"/>
        </w:rPr>
      </w:pPr>
      <w:r w:rsidRPr="00FC0B33">
        <w:rPr>
          <w:color w:val="000000" w:themeColor="text1"/>
          <w:sz w:val="22"/>
          <w:szCs w:val="22"/>
          <w:shd w:val="clear" w:color="auto" w:fill="FFFFFF"/>
        </w:rPr>
        <w:t xml:space="preserve">Rosen DL, </w:t>
      </w:r>
      <w:proofErr w:type="spellStart"/>
      <w:r w:rsidRPr="00FC0B33">
        <w:rPr>
          <w:color w:val="000000" w:themeColor="text1"/>
          <w:sz w:val="22"/>
          <w:szCs w:val="22"/>
          <w:shd w:val="clear" w:color="auto" w:fill="FFFFFF"/>
        </w:rPr>
        <w:t>Grodensky</w:t>
      </w:r>
      <w:proofErr w:type="spellEnd"/>
      <w:r w:rsidRPr="00FC0B33">
        <w:rPr>
          <w:color w:val="000000" w:themeColor="text1"/>
          <w:sz w:val="22"/>
          <w:szCs w:val="22"/>
          <w:shd w:val="clear" w:color="auto" w:fill="FFFFFF"/>
        </w:rPr>
        <w:t xml:space="preserve"> CA, Miller AR,</w:t>
      </w:r>
      <w:r w:rsidRPr="00FC0B33">
        <w:rPr>
          <w:b/>
          <w:color w:val="000000" w:themeColor="text1"/>
          <w:sz w:val="22"/>
          <w:szCs w:val="22"/>
          <w:shd w:val="clear" w:color="auto" w:fill="FFFFFF"/>
        </w:rPr>
        <w:t xml:space="preserve"> Quist AJL. </w:t>
      </w:r>
      <w:r w:rsidRPr="00FC0B33">
        <w:rPr>
          <w:color w:val="000000" w:themeColor="text1"/>
          <w:sz w:val="22"/>
          <w:szCs w:val="22"/>
        </w:rPr>
        <w:t xml:space="preserve">An evaluation of published US correctional health research, 2005-2015. </w:t>
      </w:r>
      <w:r w:rsidR="007A4617" w:rsidRPr="00FC0B33">
        <w:rPr>
          <w:color w:val="000000" w:themeColor="text1"/>
          <w:sz w:val="22"/>
          <w:szCs w:val="22"/>
        </w:rPr>
        <w:t>Poster</w:t>
      </w:r>
      <w:r w:rsidRPr="00FC0B33">
        <w:rPr>
          <w:color w:val="000000" w:themeColor="text1"/>
          <w:sz w:val="22"/>
          <w:szCs w:val="22"/>
        </w:rPr>
        <w:t xml:space="preserve"> at </w:t>
      </w:r>
      <w:r w:rsidRPr="00FC0B33">
        <w:rPr>
          <w:bCs/>
          <w:color w:val="000000" w:themeColor="text1"/>
          <w:sz w:val="22"/>
          <w:szCs w:val="22"/>
        </w:rPr>
        <w:t>Academic and Health Policy on Conference on Correctional Health</w:t>
      </w:r>
      <w:r w:rsidR="00A14EB2">
        <w:rPr>
          <w:bCs/>
          <w:color w:val="000000" w:themeColor="text1"/>
          <w:sz w:val="22"/>
          <w:szCs w:val="22"/>
        </w:rPr>
        <w:t xml:space="preserve">, </w:t>
      </w:r>
      <w:r w:rsidRPr="00FC0B33">
        <w:rPr>
          <w:bCs/>
          <w:color w:val="000000" w:themeColor="text1"/>
          <w:sz w:val="22"/>
          <w:szCs w:val="22"/>
        </w:rPr>
        <w:t xml:space="preserve">Baltimore MD, March 17, 2016. </w:t>
      </w:r>
    </w:p>
    <w:p w14:paraId="09B66232" w14:textId="77777777" w:rsidR="007E7B3B" w:rsidRPr="00FC0B33" w:rsidRDefault="007E7B3B" w:rsidP="00D12553">
      <w:pPr>
        <w:rPr>
          <w:b/>
          <w:color w:val="000000" w:themeColor="text1"/>
          <w:sz w:val="14"/>
          <w:szCs w:val="14"/>
          <w:shd w:val="clear" w:color="auto" w:fill="FFFFFF"/>
        </w:rPr>
      </w:pPr>
    </w:p>
    <w:p w14:paraId="4D25BE4D" w14:textId="047FB145" w:rsidR="00D12553" w:rsidRPr="00FC0B33" w:rsidRDefault="00D12553" w:rsidP="00D12553">
      <w:pPr>
        <w:rPr>
          <w:color w:val="000000" w:themeColor="text1"/>
          <w:sz w:val="22"/>
          <w:szCs w:val="22"/>
        </w:rPr>
      </w:pPr>
      <w:r w:rsidRPr="00FC0B33">
        <w:rPr>
          <w:b/>
          <w:color w:val="000000" w:themeColor="text1"/>
          <w:sz w:val="22"/>
          <w:szCs w:val="20"/>
          <w:shd w:val="clear" w:color="auto" w:fill="FFFFFF"/>
        </w:rPr>
        <w:t>Quist A</w:t>
      </w:r>
      <w:r w:rsidR="003C406D" w:rsidRPr="00FC0B33">
        <w:rPr>
          <w:b/>
          <w:color w:val="000000" w:themeColor="text1"/>
          <w:sz w:val="22"/>
          <w:szCs w:val="20"/>
          <w:shd w:val="clear" w:color="auto" w:fill="FFFFFF"/>
        </w:rPr>
        <w:t>JL</w:t>
      </w:r>
      <w:r w:rsidRPr="00FC0B33">
        <w:rPr>
          <w:color w:val="000000" w:themeColor="text1"/>
          <w:sz w:val="22"/>
          <w:szCs w:val="20"/>
          <w:shd w:val="clear" w:color="auto" w:fill="FFFFFF"/>
        </w:rPr>
        <w:t xml:space="preserve">, Hickman TT, Salazar A, Amato M, Volk L, Wright A, Bates DW, Schiff GD. To be discontinued: CPOE medication orders discontinued with the reason being “error (erroneous entry).” </w:t>
      </w:r>
      <w:r w:rsidR="007A4617" w:rsidRPr="00FC0B33">
        <w:rPr>
          <w:color w:val="000000" w:themeColor="text1"/>
          <w:sz w:val="22"/>
          <w:szCs w:val="20"/>
          <w:shd w:val="clear" w:color="auto" w:fill="FFFFFF"/>
        </w:rPr>
        <w:t xml:space="preserve">Poster presentation at the </w:t>
      </w:r>
      <w:r w:rsidRPr="00FC0B33">
        <w:rPr>
          <w:color w:val="000000" w:themeColor="text1"/>
          <w:sz w:val="22"/>
          <w:szCs w:val="20"/>
          <w:shd w:val="clear" w:color="auto" w:fill="FFFFFF"/>
        </w:rPr>
        <w:t xml:space="preserve">Annual Symposium of </w:t>
      </w:r>
      <w:r w:rsidRPr="00FC0B33">
        <w:rPr>
          <w:color w:val="000000" w:themeColor="text1"/>
          <w:sz w:val="22"/>
          <w:szCs w:val="22"/>
        </w:rPr>
        <w:t>American Medical Informatics Association</w:t>
      </w:r>
      <w:r w:rsidR="00A14EB2">
        <w:rPr>
          <w:color w:val="000000" w:themeColor="text1"/>
          <w:sz w:val="22"/>
          <w:szCs w:val="22"/>
        </w:rPr>
        <w:t>,</w:t>
      </w:r>
      <w:r w:rsidRPr="00FC0B33">
        <w:rPr>
          <w:color w:val="000000" w:themeColor="text1"/>
          <w:sz w:val="22"/>
          <w:szCs w:val="22"/>
        </w:rPr>
        <w:t xml:space="preserve"> San Francisco,</w:t>
      </w:r>
      <w:r w:rsidR="007A4617" w:rsidRPr="00FC0B33">
        <w:rPr>
          <w:color w:val="000000" w:themeColor="text1"/>
          <w:sz w:val="22"/>
          <w:szCs w:val="22"/>
        </w:rPr>
        <w:t xml:space="preserve"> CA,</w:t>
      </w:r>
      <w:r w:rsidRPr="00FC0B33">
        <w:rPr>
          <w:color w:val="000000" w:themeColor="text1"/>
          <w:sz w:val="22"/>
          <w:szCs w:val="22"/>
        </w:rPr>
        <w:t xml:space="preserve"> November 2015. </w:t>
      </w:r>
    </w:p>
    <w:p w14:paraId="3C0268D7" w14:textId="77777777" w:rsidR="00D12553" w:rsidRPr="00FC0B33" w:rsidRDefault="00D12553" w:rsidP="00D12553">
      <w:pPr>
        <w:rPr>
          <w:color w:val="000000" w:themeColor="text1"/>
          <w:sz w:val="14"/>
          <w:szCs w:val="14"/>
          <w:shd w:val="clear" w:color="auto" w:fill="FFFFFF"/>
        </w:rPr>
      </w:pPr>
    </w:p>
    <w:p w14:paraId="437CC3EA" w14:textId="3B895A0E" w:rsidR="00954510" w:rsidRPr="00FC0B33" w:rsidRDefault="008F021F" w:rsidP="002F4479">
      <w:pPr>
        <w:pStyle w:val="Default"/>
        <w:rPr>
          <w:rFonts w:ascii="Times New Roman" w:hAnsi="Times New Roman" w:cs="Times New Roman"/>
          <w:color w:val="000000" w:themeColor="text1"/>
          <w:sz w:val="22"/>
          <w:szCs w:val="22"/>
        </w:rPr>
      </w:pPr>
      <w:r w:rsidRPr="00FC0B33">
        <w:rPr>
          <w:rFonts w:ascii="Times New Roman" w:hAnsi="Times New Roman" w:cs="Times New Roman"/>
          <w:b/>
          <w:color w:val="000000" w:themeColor="text1"/>
          <w:sz w:val="22"/>
          <w:szCs w:val="22"/>
        </w:rPr>
        <w:t>Quist, AJL</w:t>
      </w:r>
      <w:r w:rsidR="00B0071B" w:rsidRPr="00FC0B33">
        <w:rPr>
          <w:rFonts w:ascii="Times New Roman" w:hAnsi="Times New Roman" w:cs="Times New Roman"/>
          <w:b/>
          <w:color w:val="000000" w:themeColor="text1"/>
          <w:sz w:val="22"/>
          <w:szCs w:val="22"/>
        </w:rPr>
        <w:t xml:space="preserve">, </w:t>
      </w:r>
      <w:r w:rsidR="00B0071B" w:rsidRPr="00FC0B33">
        <w:rPr>
          <w:rFonts w:ascii="Times New Roman" w:hAnsi="Times New Roman" w:cs="Times New Roman"/>
          <w:color w:val="000000" w:themeColor="text1"/>
          <w:sz w:val="22"/>
          <w:szCs w:val="22"/>
        </w:rPr>
        <w:t xml:space="preserve">Robertson A, Thach T, Volk L, Wright A, Slight S, Amato M, Salazar A, Bates DW, Schiff GD. </w:t>
      </w:r>
      <w:r w:rsidR="00A24B8F" w:rsidRPr="00FC0B33">
        <w:rPr>
          <w:rFonts w:ascii="Times New Roman" w:hAnsi="Times New Roman" w:cs="Times New Roman"/>
          <w:color w:val="000000" w:themeColor="text1"/>
          <w:sz w:val="22"/>
          <w:szCs w:val="22"/>
        </w:rPr>
        <w:t xml:space="preserve">Error-prone CPOE system functionality issues </w:t>
      </w:r>
      <w:r w:rsidR="00445C0B" w:rsidRPr="00FC0B33">
        <w:rPr>
          <w:rFonts w:ascii="Times New Roman" w:hAnsi="Times New Roman" w:cs="Times New Roman"/>
          <w:color w:val="000000" w:themeColor="text1"/>
          <w:sz w:val="22"/>
          <w:szCs w:val="22"/>
        </w:rPr>
        <w:t>at six institutions</w:t>
      </w:r>
      <w:r w:rsidR="00B0071B" w:rsidRPr="00FC0B33">
        <w:rPr>
          <w:rFonts w:ascii="Times New Roman" w:hAnsi="Times New Roman" w:cs="Times New Roman"/>
          <w:color w:val="000000" w:themeColor="text1"/>
          <w:sz w:val="22"/>
          <w:szCs w:val="22"/>
        </w:rPr>
        <w:t xml:space="preserve">. </w:t>
      </w:r>
      <w:r w:rsidR="007A4617" w:rsidRPr="00FC0B33">
        <w:rPr>
          <w:rFonts w:ascii="Times New Roman" w:hAnsi="Times New Roman" w:cs="Times New Roman"/>
          <w:color w:val="000000" w:themeColor="text1"/>
          <w:sz w:val="22"/>
          <w:szCs w:val="22"/>
        </w:rPr>
        <w:t xml:space="preserve">Poster presentation at the </w:t>
      </w:r>
      <w:r w:rsidR="007E7B3B" w:rsidRPr="00FC0B33">
        <w:rPr>
          <w:rFonts w:ascii="Times New Roman" w:hAnsi="Times New Roman" w:cs="Times New Roman"/>
          <w:color w:val="000000" w:themeColor="text1"/>
          <w:sz w:val="22"/>
          <w:szCs w:val="20"/>
          <w:shd w:val="clear" w:color="auto" w:fill="FFFFFF"/>
        </w:rPr>
        <w:t xml:space="preserve">Annual Symposium of </w:t>
      </w:r>
      <w:r w:rsidR="00B0071B" w:rsidRPr="00FC0B33">
        <w:rPr>
          <w:rFonts w:ascii="Times New Roman" w:hAnsi="Times New Roman" w:cs="Times New Roman"/>
          <w:color w:val="000000" w:themeColor="text1"/>
          <w:sz w:val="22"/>
          <w:szCs w:val="22"/>
        </w:rPr>
        <w:t>American Medical Informatics Association</w:t>
      </w:r>
      <w:r w:rsidR="00A14EB2">
        <w:rPr>
          <w:rFonts w:ascii="Times New Roman" w:hAnsi="Times New Roman" w:cs="Times New Roman"/>
          <w:color w:val="000000" w:themeColor="text1"/>
          <w:sz w:val="22"/>
          <w:szCs w:val="22"/>
        </w:rPr>
        <w:t>,</w:t>
      </w:r>
      <w:r w:rsidR="00B0071B" w:rsidRPr="00FC0B33">
        <w:rPr>
          <w:rFonts w:ascii="Times New Roman" w:hAnsi="Times New Roman" w:cs="Times New Roman"/>
          <w:color w:val="000000" w:themeColor="text1"/>
          <w:sz w:val="22"/>
          <w:szCs w:val="22"/>
        </w:rPr>
        <w:t xml:space="preserve"> Washington</w:t>
      </w:r>
      <w:r w:rsidR="00A24B8F" w:rsidRPr="00FC0B33">
        <w:rPr>
          <w:rFonts w:ascii="Times New Roman" w:hAnsi="Times New Roman" w:cs="Times New Roman"/>
          <w:color w:val="000000" w:themeColor="text1"/>
          <w:sz w:val="22"/>
          <w:szCs w:val="22"/>
        </w:rPr>
        <w:t>,</w:t>
      </w:r>
      <w:r w:rsidR="00823793" w:rsidRPr="00FC0B33">
        <w:rPr>
          <w:rFonts w:ascii="Times New Roman" w:hAnsi="Times New Roman" w:cs="Times New Roman"/>
          <w:color w:val="000000" w:themeColor="text1"/>
          <w:sz w:val="22"/>
          <w:szCs w:val="22"/>
        </w:rPr>
        <w:t xml:space="preserve"> D.C., November 17</w:t>
      </w:r>
      <w:r w:rsidR="00016793" w:rsidRPr="00FC0B33">
        <w:rPr>
          <w:rFonts w:ascii="Times New Roman" w:hAnsi="Times New Roman" w:cs="Times New Roman"/>
          <w:color w:val="000000" w:themeColor="text1"/>
          <w:sz w:val="22"/>
          <w:szCs w:val="22"/>
        </w:rPr>
        <w:t>, 2014.</w:t>
      </w:r>
      <w:r w:rsidR="00B0071B" w:rsidRPr="00FC0B33">
        <w:rPr>
          <w:rFonts w:ascii="Times New Roman" w:hAnsi="Times New Roman" w:cs="Times New Roman"/>
          <w:color w:val="000000" w:themeColor="text1"/>
          <w:sz w:val="22"/>
          <w:szCs w:val="22"/>
        </w:rPr>
        <w:t xml:space="preserve"> </w:t>
      </w:r>
    </w:p>
    <w:p w14:paraId="2474D09C" w14:textId="77777777" w:rsidR="00954510" w:rsidRPr="00A74F4C" w:rsidRDefault="00954510" w:rsidP="00D12553">
      <w:pPr>
        <w:pStyle w:val="Default"/>
        <w:tabs>
          <w:tab w:val="left" w:pos="1423"/>
        </w:tabs>
        <w:rPr>
          <w:rFonts w:ascii="Times New Roman" w:hAnsi="Times New Roman" w:cs="Times New Roman"/>
          <w:color w:val="000000" w:themeColor="text1"/>
          <w:sz w:val="14"/>
          <w:szCs w:val="14"/>
        </w:rPr>
      </w:pPr>
      <w:r w:rsidRPr="00A74F4C">
        <w:rPr>
          <w:rFonts w:ascii="Times New Roman" w:hAnsi="Times New Roman" w:cs="Times New Roman"/>
          <w:color w:val="000000" w:themeColor="text1"/>
          <w:sz w:val="14"/>
          <w:szCs w:val="14"/>
        </w:rPr>
        <w:tab/>
      </w:r>
    </w:p>
    <w:p w14:paraId="3073BA07" w14:textId="7DEE8C63" w:rsidR="00B0071B" w:rsidRPr="00FC0B33" w:rsidRDefault="00954510" w:rsidP="00954510">
      <w:pPr>
        <w:rPr>
          <w:color w:val="000000" w:themeColor="text1"/>
          <w:sz w:val="22"/>
          <w:szCs w:val="20"/>
        </w:rPr>
      </w:pPr>
      <w:r w:rsidRPr="00FC0B33">
        <w:rPr>
          <w:color w:val="000000" w:themeColor="text1"/>
          <w:sz w:val="22"/>
          <w:shd w:val="clear" w:color="auto" w:fill="FFFFFF"/>
        </w:rPr>
        <w:t xml:space="preserve">Thach T, Robertson A, </w:t>
      </w:r>
      <w:r w:rsidRPr="00FC0B33">
        <w:rPr>
          <w:b/>
          <w:color w:val="000000" w:themeColor="text1"/>
          <w:sz w:val="22"/>
          <w:shd w:val="clear" w:color="auto" w:fill="FFFFFF"/>
        </w:rPr>
        <w:t>Quist AJ</w:t>
      </w:r>
      <w:r w:rsidR="008F021F" w:rsidRPr="00FC0B33">
        <w:rPr>
          <w:b/>
          <w:color w:val="000000" w:themeColor="text1"/>
          <w:sz w:val="22"/>
          <w:shd w:val="clear" w:color="auto" w:fill="FFFFFF"/>
        </w:rPr>
        <w:t>L</w:t>
      </w:r>
      <w:r w:rsidRPr="00FC0B33">
        <w:rPr>
          <w:color w:val="000000" w:themeColor="text1"/>
          <w:sz w:val="22"/>
          <w:shd w:val="clear" w:color="auto" w:fill="FFFFFF"/>
        </w:rPr>
        <w:t xml:space="preserve">, Volk LA, Wright A, </w:t>
      </w:r>
      <w:proofErr w:type="spellStart"/>
      <w:r w:rsidRPr="00FC0B33">
        <w:rPr>
          <w:color w:val="000000" w:themeColor="text1"/>
          <w:sz w:val="22"/>
          <w:shd w:val="clear" w:color="auto" w:fill="FFFFFF"/>
        </w:rPr>
        <w:t>Phansalkar</w:t>
      </w:r>
      <w:proofErr w:type="spellEnd"/>
      <w:r w:rsidRPr="00FC0B33">
        <w:rPr>
          <w:color w:val="000000" w:themeColor="text1"/>
          <w:sz w:val="22"/>
          <w:shd w:val="clear" w:color="auto" w:fill="FFFFFF"/>
        </w:rPr>
        <w:t xml:space="preserve"> S, Slight SP, Bates DW, Schiff G. A Qualitative Assessment of CPOE and Variation in Drug Name Display. </w:t>
      </w:r>
      <w:r w:rsidR="007A4617" w:rsidRPr="00FC0B33">
        <w:rPr>
          <w:color w:val="000000" w:themeColor="text1"/>
          <w:sz w:val="22"/>
          <w:shd w:val="clear" w:color="auto" w:fill="FFFFFF"/>
        </w:rPr>
        <w:t xml:space="preserve">Poster at the Annual Meeting of the </w:t>
      </w:r>
      <w:r w:rsidRPr="00FC0B33">
        <w:rPr>
          <w:color w:val="000000" w:themeColor="text1"/>
          <w:sz w:val="22"/>
          <w:szCs w:val="22"/>
        </w:rPr>
        <w:t>American Medical Informatics Association</w:t>
      </w:r>
      <w:r w:rsidR="00A14EB2">
        <w:rPr>
          <w:color w:val="000000" w:themeColor="text1"/>
          <w:sz w:val="22"/>
          <w:szCs w:val="22"/>
        </w:rPr>
        <w:t>,</w:t>
      </w:r>
      <w:r w:rsidRPr="00FC0B33">
        <w:rPr>
          <w:color w:val="000000" w:themeColor="text1"/>
          <w:sz w:val="22"/>
          <w:szCs w:val="22"/>
        </w:rPr>
        <w:t xml:space="preserve"> Wash</w:t>
      </w:r>
      <w:r w:rsidR="00016793" w:rsidRPr="00FC0B33">
        <w:rPr>
          <w:color w:val="000000" w:themeColor="text1"/>
          <w:sz w:val="22"/>
          <w:szCs w:val="22"/>
        </w:rPr>
        <w:t>ington, D.C., November 17, 2014.</w:t>
      </w:r>
      <w:r w:rsidRPr="00FC0B33">
        <w:rPr>
          <w:color w:val="000000" w:themeColor="text1"/>
          <w:sz w:val="22"/>
          <w:szCs w:val="22"/>
        </w:rPr>
        <w:t xml:space="preserve"> </w:t>
      </w:r>
    </w:p>
    <w:p w14:paraId="62B471B6" w14:textId="77777777" w:rsidR="00B0071B" w:rsidRPr="00FC0B33" w:rsidRDefault="00B0071B" w:rsidP="002F4479">
      <w:pPr>
        <w:pStyle w:val="Default"/>
        <w:rPr>
          <w:rFonts w:ascii="Times New Roman" w:hAnsi="Times New Roman" w:cs="Times New Roman"/>
          <w:b/>
          <w:color w:val="000000" w:themeColor="text1"/>
          <w:sz w:val="14"/>
          <w:szCs w:val="14"/>
        </w:rPr>
      </w:pPr>
    </w:p>
    <w:p w14:paraId="3F7B44C9" w14:textId="5BCE0B0B" w:rsidR="002F4479" w:rsidRPr="00FC0B33" w:rsidRDefault="002F4479" w:rsidP="002F4479">
      <w:pPr>
        <w:pStyle w:val="Default"/>
        <w:rPr>
          <w:rFonts w:ascii="Times New Roman" w:hAnsi="Times New Roman" w:cs="Times New Roman"/>
          <w:color w:val="000000" w:themeColor="text1"/>
          <w:sz w:val="22"/>
          <w:szCs w:val="22"/>
        </w:rPr>
      </w:pPr>
      <w:r w:rsidRPr="00FC0B33">
        <w:rPr>
          <w:rFonts w:ascii="Times New Roman" w:hAnsi="Times New Roman" w:cs="Times New Roman"/>
          <w:b/>
          <w:color w:val="000000" w:themeColor="text1"/>
          <w:sz w:val="22"/>
          <w:szCs w:val="22"/>
        </w:rPr>
        <w:t xml:space="preserve">Quist </w:t>
      </w:r>
      <w:r w:rsidR="008F021F" w:rsidRPr="00FC0B33">
        <w:rPr>
          <w:rFonts w:ascii="Times New Roman" w:hAnsi="Times New Roman" w:cs="Times New Roman"/>
          <w:b/>
          <w:color w:val="000000" w:themeColor="text1"/>
          <w:sz w:val="22"/>
          <w:szCs w:val="22"/>
        </w:rPr>
        <w:t>AJL</w:t>
      </w:r>
      <w:r w:rsidR="004C72C9" w:rsidRPr="00FC0B33">
        <w:rPr>
          <w:rFonts w:ascii="Times New Roman" w:hAnsi="Times New Roman" w:cs="Times New Roman"/>
          <w:b/>
          <w:color w:val="000000" w:themeColor="text1"/>
          <w:sz w:val="22"/>
          <w:szCs w:val="22"/>
        </w:rPr>
        <w:t xml:space="preserve">, </w:t>
      </w:r>
      <w:r w:rsidRPr="00FC0B33">
        <w:rPr>
          <w:rFonts w:ascii="Times New Roman" w:hAnsi="Times New Roman" w:cs="Times New Roman"/>
          <w:color w:val="000000" w:themeColor="text1"/>
          <w:sz w:val="22"/>
          <w:szCs w:val="22"/>
        </w:rPr>
        <w:t xml:space="preserve">Robertson A, Thach T, Volk L, Wright A, </w:t>
      </w:r>
      <w:proofErr w:type="spellStart"/>
      <w:r w:rsidRPr="00FC0B33">
        <w:rPr>
          <w:rFonts w:ascii="Times New Roman" w:hAnsi="Times New Roman" w:cs="Times New Roman"/>
          <w:color w:val="000000" w:themeColor="text1"/>
          <w:sz w:val="22"/>
          <w:szCs w:val="22"/>
        </w:rPr>
        <w:t>Phansalkar</w:t>
      </w:r>
      <w:proofErr w:type="spellEnd"/>
      <w:r w:rsidRPr="00FC0B33">
        <w:rPr>
          <w:rFonts w:ascii="Times New Roman" w:hAnsi="Times New Roman" w:cs="Times New Roman"/>
          <w:color w:val="000000" w:themeColor="text1"/>
          <w:sz w:val="22"/>
          <w:szCs w:val="22"/>
        </w:rPr>
        <w:t xml:space="preserve"> S, Slight S, Bates DW, Schiff GD. </w:t>
      </w:r>
      <w:r w:rsidRPr="00FC0B33">
        <w:rPr>
          <w:rFonts w:ascii="Times New Roman" w:hAnsi="Times New Roman" w:cs="Times New Roman"/>
          <w:bCs/>
          <w:color w:val="000000" w:themeColor="text1"/>
          <w:sz w:val="22"/>
          <w:szCs w:val="22"/>
        </w:rPr>
        <w:t xml:space="preserve">Examining the </w:t>
      </w:r>
      <w:r w:rsidR="000A3C29" w:rsidRPr="00FC0B33">
        <w:rPr>
          <w:rFonts w:ascii="Times New Roman" w:hAnsi="Times New Roman" w:cs="Times New Roman"/>
          <w:bCs/>
          <w:color w:val="000000" w:themeColor="text1"/>
          <w:sz w:val="22"/>
          <w:szCs w:val="22"/>
        </w:rPr>
        <w:t>p</w:t>
      </w:r>
      <w:r w:rsidRPr="00FC0B33">
        <w:rPr>
          <w:rFonts w:ascii="Times New Roman" w:hAnsi="Times New Roman" w:cs="Times New Roman"/>
          <w:bCs/>
          <w:color w:val="000000" w:themeColor="text1"/>
          <w:sz w:val="22"/>
          <w:szCs w:val="22"/>
        </w:rPr>
        <w:t xml:space="preserve">otential for CPOE </w:t>
      </w:r>
      <w:r w:rsidR="000A3C29" w:rsidRPr="00FC0B33">
        <w:rPr>
          <w:rFonts w:ascii="Times New Roman" w:hAnsi="Times New Roman" w:cs="Times New Roman"/>
          <w:bCs/>
          <w:color w:val="000000" w:themeColor="text1"/>
          <w:sz w:val="22"/>
          <w:szCs w:val="22"/>
        </w:rPr>
        <w:t>s</w:t>
      </w:r>
      <w:r w:rsidRPr="00FC0B33">
        <w:rPr>
          <w:rFonts w:ascii="Times New Roman" w:hAnsi="Times New Roman" w:cs="Times New Roman"/>
          <w:bCs/>
          <w:color w:val="000000" w:themeColor="text1"/>
          <w:sz w:val="22"/>
          <w:szCs w:val="22"/>
        </w:rPr>
        <w:t xml:space="preserve">ystem </w:t>
      </w:r>
      <w:r w:rsidR="000A3C29" w:rsidRPr="00FC0B33">
        <w:rPr>
          <w:rFonts w:ascii="Times New Roman" w:hAnsi="Times New Roman" w:cs="Times New Roman"/>
          <w:bCs/>
          <w:color w:val="000000" w:themeColor="text1"/>
          <w:sz w:val="22"/>
          <w:szCs w:val="22"/>
        </w:rPr>
        <w:t>d</w:t>
      </w:r>
      <w:r w:rsidRPr="00FC0B33">
        <w:rPr>
          <w:rFonts w:ascii="Times New Roman" w:hAnsi="Times New Roman" w:cs="Times New Roman"/>
          <w:bCs/>
          <w:color w:val="000000" w:themeColor="text1"/>
          <w:sz w:val="22"/>
          <w:szCs w:val="22"/>
        </w:rPr>
        <w:t xml:space="preserve">esign and </w:t>
      </w:r>
      <w:r w:rsidR="000A3C29" w:rsidRPr="00FC0B33">
        <w:rPr>
          <w:rFonts w:ascii="Times New Roman" w:hAnsi="Times New Roman" w:cs="Times New Roman"/>
          <w:bCs/>
          <w:color w:val="000000" w:themeColor="text1"/>
          <w:sz w:val="22"/>
          <w:szCs w:val="22"/>
        </w:rPr>
        <w:t>f</w:t>
      </w:r>
      <w:r w:rsidRPr="00FC0B33">
        <w:rPr>
          <w:rFonts w:ascii="Times New Roman" w:hAnsi="Times New Roman" w:cs="Times New Roman"/>
          <w:bCs/>
          <w:color w:val="000000" w:themeColor="text1"/>
          <w:sz w:val="22"/>
          <w:szCs w:val="22"/>
        </w:rPr>
        <w:t xml:space="preserve">unctionality to </w:t>
      </w:r>
      <w:r w:rsidR="000A3C29" w:rsidRPr="00FC0B33">
        <w:rPr>
          <w:rFonts w:ascii="Times New Roman" w:hAnsi="Times New Roman" w:cs="Times New Roman"/>
          <w:bCs/>
          <w:color w:val="000000" w:themeColor="text1"/>
          <w:sz w:val="22"/>
          <w:szCs w:val="22"/>
        </w:rPr>
        <w:t>c</w:t>
      </w:r>
      <w:r w:rsidRPr="00FC0B33">
        <w:rPr>
          <w:rFonts w:ascii="Times New Roman" w:hAnsi="Times New Roman" w:cs="Times New Roman"/>
          <w:bCs/>
          <w:color w:val="000000" w:themeColor="text1"/>
          <w:sz w:val="22"/>
          <w:szCs w:val="22"/>
        </w:rPr>
        <w:t xml:space="preserve">ontribute to </w:t>
      </w:r>
      <w:r w:rsidR="000A3C29" w:rsidRPr="00FC0B33">
        <w:rPr>
          <w:rFonts w:ascii="Times New Roman" w:hAnsi="Times New Roman" w:cs="Times New Roman"/>
          <w:bCs/>
          <w:color w:val="000000" w:themeColor="text1"/>
          <w:sz w:val="22"/>
          <w:szCs w:val="22"/>
        </w:rPr>
        <w:t>m</w:t>
      </w:r>
      <w:r w:rsidRPr="00FC0B33">
        <w:rPr>
          <w:rFonts w:ascii="Times New Roman" w:hAnsi="Times New Roman" w:cs="Times New Roman"/>
          <w:bCs/>
          <w:color w:val="000000" w:themeColor="text1"/>
          <w:sz w:val="22"/>
          <w:szCs w:val="22"/>
        </w:rPr>
        <w:t xml:space="preserve">edication </w:t>
      </w:r>
      <w:r w:rsidR="000A3C29" w:rsidRPr="00FC0B33">
        <w:rPr>
          <w:rFonts w:ascii="Times New Roman" w:hAnsi="Times New Roman" w:cs="Times New Roman"/>
          <w:bCs/>
          <w:color w:val="000000" w:themeColor="text1"/>
          <w:sz w:val="22"/>
          <w:szCs w:val="22"/>
        </w:rPr>
        <w:t>e</w:t>
      </w:r>
      <w:r w:rsidRPr="00FC0B33">
        <w:rPr>
          <w:rFonts w:ascii="Times New Roman" w:hAnsi="Times New Roman" w:cs="Times New Roman"/>
          <w:bCs/>
          <w:color w:val="000000" w:themeColor="text1"/>
          <w:sz w:val="22"/>
          <w:szCs w:val="22"/>
        </w:rPr>
        <w:t>rrors</w:t>
      </w:r>
      <w:r w:rsidR="000A3C29" w:rsidRPr="00FC0B33">
        <w:rPr>
          <w:rFonts w:ascii="Times New Roman" w:hAnsi="Times New Roman" w:cs="Times New Roman"/>
          <w:bCs/>
          <w:color w:val="000000" w:themeColor="text1"/>
          <w:sz w:val="22"/>
          <w:szCs w:val="22"/>
        </w:rPr>
        <w:t>.</w:t>
      </w:r>
      <w:r w:rsidRPr="00FC0B33">
        <w:rPr>
          <w:rFonts w:ascii="Times New Roman" w:hAnsi="Times New Roman" w:cs="Times New Roman"/>
          <w:bCs/>
          <w:color w:val="000000" w:themeColor="text1"/>
          <w:sz w:val="22"/>
          <w:szCs w:val="22"/>
        </w:rPr>
        <w:t xml:space="preserve"> </w:t>
      </w:r>
      <w:r w:rsidR="007A4617" w:rsidRPr="00FC0B33">
        <w:rPr>
          <w:rFonts w:ascii="Times New Roman" w:hAnsi="Times New Roman" w:cs="Times New Roman"/>
          <w:bCs/>
          <w:color w:val="000000" w:themeColor="text1"/>
          <w:sz w:val="22"/>
          <w:szCs w:val="22"/>
        </w:rPr>
        <w:t xml:space="preserve">Poster presentation at the Annual Meeting of the </w:t>
      </w:r>
      <w:r w:rsidR="004C72C9" w:rsidRPr="00FC0B33">
        <w:rPr>
          <w:rFonts w:ascii="Times New Roman" w:hAnsi="Times New Roman" w:cs="Times New Roman"/>
          <w:color w:val="000000" w:themeColor="text1"/>
          <w:sz w:val="22"/>
          <w:szCs w:val="22"/>
        </w:rPr>
        <w:t>Society for General Internal Medicine</w:t>
      </w:r>
      <w:r w:rsidR="00A14EB2">
        <w:rPr>
          <w:rFonts w:ascii="Times New Roman" w:hAnsi="Times New Roman" w:cs="Times New Roman"/>
          <w:color w:val="000000" w:themeColor="text1"/>
          <w:sz w:val="22"/>
          <w:szCs w:val="22"/>
        </w:rPr>
        <w:t>,</w:t>
      </w:r>
      <w:r w:rsidR="004C72C9" w:rsidRPr="00FC0B33">
        <w:rPr>
          <w:rFonts w:ascii="Times New Roman" w:hAnsi="Times New Roman" w:cs="Times New Roman"/>
          <w:color w:val="000000" w:themeColor="text1"/>
          <w:sz w:val="22"/>
          <w:szCs w:val="22"/>
        </w:rPr>
        <w:t xml:space="preserve"> San Diego, CA, April 24, 2014. </w:t>
      </w:r>
    </w:p>
    <w:p w14:paraId="770A9B8C" w14:textId="77777777" w:rsidR="004C72C9" w:rsidRPr="00A74F4C" w:rsidRDefault="00D12553" w:rsidP="00D12553">
      <w:pPr>
        <w:tabs>
          <w:tab w:val="left" w:pos="1021"/>
        </w:tabs>
        <w:rPr>
          <w:b/>
          <w:color w:val="000000" w:themeColor="text1"/>
          <w:sz w:val="14"/>
          <w:szCs w:val="14"/>
        </w:rPr>
      </w:pPr>
      <w:r w:rsidRPr="00A74F4C">
        <w:rPr>
          <w:b/>
          <w:color w:val="000000" w:themeColor="text1"/>
          <w:sz w:val="14"/>
          <w:szCs w:val="14"/>
        </w:rPr>
        <w:tab/>
      </w:r>
    </w:p>
    <w:p w14:paraId="593483B8" w14:textId="23EF374B" w:rsidR="009C739B" w:rsidRPr="00F630C7" w:rsidRDefault="00447BD2" w:rsidP="003F0676">
      <w:pPr>
        <w:rPr>
          <w:sz w:val="22"/>
        </w:rPr>
      </w:pPr>
      <w:r w:rsidRPr="00FC0B33">
        <w:rPr>
          <w:b/>
          <w:color w:val="000000" w:themeColor="text1"/>
          <w:sz w:val="22"/>
        </w:rPr>
        <w:t xml:space="preserve">Quist </w:t>
      </w:r>
      <w:r w:rsidR="000A3C29" w:rsidRPr="00FC0B33">
        <w:rPr>
          <w:b/>
          <w:color w:val="000000" w:themeColor="text1"/>
          <w:sz w:val="22"/>
        </w:rPr>
        <w:t>A</w:t>
      </w:r>
      <w:r w:rsidR="008F021F" w:rsidRPr="00FC0B33">
        <w:rPr>
          <w:b/>
          <w:color w:val="000000" w:themeColor="text1"/>
          <w:sz w:val="22"/>
        </w:rPr>
        <w:t>JL</w:t>
      </w:r>
      <w:r w:rsidRPr="00FC0B33">
        <w:rPr>
          <w:color w:val="000000" w:themeColor="text1"/>
          <w:sz w:val="22"/>
        </w:rPr>
        <w:t xml:space="preserve">, Connolly E, </w:t>
      </w:r>
      <w:proofErr w:type="spellStart"/>
      <w:r w:rsidRPr="00FC0B33">
        <w:rPr>
          <w:color w:val="000000" w:themeColor="text1"/>
          <w:sz w:val="22"/>
        </w:rPr>
        <w:t>Darakananda</w:t>
      </w:r>
      <w:proofErr w:type="spellEnd"/>
      <w:r w:rsidRPr="00FC0B33">
        <w:rPr>
          <w:color w:val="000000" w:themeColor="text1"/>
          <w:sz w:val="22"/>
        </w:rPr>
        <w:t xml:space="preserve"> K, Hitchcock A, </w:t>
      </w:r>
      <w:proofErr w:type="spellStart"/>
      <w:r w:rsidRPr="00FC0B33">
        <w:rPr>
          <w:color w:val="000000" w:themeColor="text1"/>
          <w:sz w:val="22"/>
        </w:rPr>
        <w:t>Jeong</w:t>
      </w:r>
      <w:proofErr w:type="spellEnd"/>
      <w:r w:rsidRPr="00FC0B33">
        <w:rPr>
          <w:color w:val="000000" w:themeColor="text1"/>
          <w:sz w:val="22"/>
        </w:rPr>
        <w:t xml:space="preserve"> J, Robbins A, </w:t>
      </w:r>
      <w:proofErr w:type="spellStart"/>
      <w:r w:rsidRPr="00FC0B33">
        <w:rPr>
          <w:color w:val="000000" w:themeColor="text1"/>
          <w:sz w:val="22"/>
        </w:rPr>
        <w:t>Ellerby</w:t>
      </w:r>
      <w:proofErr w:type="spellEnd"/>
      <w:r w:rsidRPr="00FC0B33">
        <w:rPr>
          <w:color w:val="000000" w:themeColor="text1"/>
          <w:sz w:val="22"/>
        </w:rPr>
        <w:t xml:space="preserve"> D.</w:t>
      </w:r>
      <w:r w:rsidR="004E5A07" w:rsidRPr="00FC0B33">
        <w:rPr>
          <w:color w:val="000000" w:themeColor="text1"/>
          <w:sz w:val="22"/>
        </w:rPr>
        <w:t xml:space="preserve"> Don’t swim after a large meal, crawl instead. </w:t>
      </w:r>
      <w:r w:rsidR="007A4617" w:rsidRPr="00FC0B33">
        <w:rPr>
          <w:color w:val="000000" w:themeColor="text1"/>
          <w:sz w:val="22"/>
        </w:rPr>
        <w:t xml:space="preserve">Poster presentation at the Annual Meeting of the </w:t>
      </w:r>
      <w:r w:rsidR="004E5A07" w:rsidRPr="00FC0B33">
        <w:rPr>
          <w:color w:val="000000" w:themeColor="text1"/>
          <w:sz w:val="22"/>
        </w:rPr>
        <w:t>Society for Integrative and Com</w:t>
      </w:r>
      <w:r w:rsidR="005E4559" w:rsidRPr="00FC0B33">
        <w:rPr>
          <w:color w:val="000000" w:themeColor="text1"/>
          <w:sz w:val="22"/>
        </w:rPr>
        <w:t>parative Biology</w:t>
      </w:r>
      <w:r w:rsidR="00A14EB2">
        <w:rPr>
          <w:color w:val="000000" w:themeColor="text1"/>
          <w:sz w:val="22"/>
        </w:rPr>
        <w:t>,</w:t>
      </w:r>
      <w:r w:rsidR="005E4559" w:rsidRPr="00FC0B33">
        <w:rPr>
          <w:color w:val="000000" w:themeColor="text1"/>
          <w:sz w:val="22"/>
        </w:rPr>
        <w:t xml:space="preserve"> San Francisco</w:t>
      </w:r>
      <w:r w:rsidR="004E5A07" w:rsidRPr="00FC0B33">
        <w:rPr>
          <w:color w:val="000000" w:themeColor="text1"/>
          <w:sz w:val="22"/>
        </w:rPr>
        <w:t>, CA, January 6, 2013</w:t>
      </w:r>
      <w:r w:rsidR="00D747B7" w:rsidRPr="00FC0B33">
        <w:rPr>
          <w:color w:val="000000" w:themeColor="text1"/>
          <w:sz w:val="22"/>
        </w:rPr>
        <w:t>.</w:t>
      </w:r>
      <w:r w:rsidR="005E4559">
        <w:rPr>
          <w:sz w:val="22"/>
        </w:rPr>
        <w:t xml:space="preserve"> </w:t>
      </w:r>
    </w:p>
    <w:p w14:paraId="62538502" w14:textId="77777777" w:rsidR="009C739B" w:rsidRDefault="009C739B" w:rsidP="00703F39">
      <w:pPr>
        <w:pBdr>
          <w:bottom w:val="single" w:sz="6" w:space="4" w:color="auto"/>
        </w:pBdr>
        <w:jc w:val="center"/>
        <w:rPr>
          <w:rFonts w:ascii="Tahoma" w:hAnsi="Tahoma" w:cs="Tahoma"/>
          <w:sz w:val="26"/>
          <w:szCs w:val="26"/>
        </w:rPr>
      </w:pPr>
    </w:p>
    <w:p w14:paraId="5DBFA75D" w14:textId="629021DE" w:rsidR="00703F39" w:rsidRPr="00940315" w:rsidRDefault="009C739B" w:rsidP="00703F39">
      <w:pPr>
        <w:pBdr>
          <w:bottom w:val="single" w:sz="6" w:space="4" w:color="auto"/>
        </w:pBdr>
        <w:jc w:val="center"/>
        <w:rPr>
          <w:rFonts w:ascii="Tahoma" w:hAnsi="Tahoma" w:cs="Tahoma"/>
          <w:sz w:val="26"/>
          <w:szCs w:val="26"/>
        </w:rPr>
      </w:pPr>
      <w:r>
        <w:rPr>
          <w:rFonts w:ascii="Tahoma" w:hAnsi="Tahoma" w:cs="Tahoma"/>
          <w:sz w:val="26"/>
          <w:szCs w:val="26"/>
        </w:rPr>
        <w:t>TEACHING EXPERIENCE</w:t>
      </w:r>
    </w:p>
    <w:p w14:paraId="1C847C32" w14:textId="77777777" w:rsidR="00703F39" w:rsidRPr="00272AC5" w:rsidRDefault="00703F39" w:rsidP="00703F39">
      <w:pPr>
        <w:rPr>
          <w:sz w:val="8"/>
          <w:szCs w:val="26"/>
        </w:rPr>
      </w:pPr>
    </w:p>
    <w:p w14:paraId="36FEB370" w14:textId="4396CEFB" w:rsidR="009C739B" w:rsidRDefault="007B64A6" w:rsidP="00703F39">
      <w:pPr>
        <w:rPr>
          <w:b/>
          <w:bCs/>
          <w:sz w:val="22"/>
          <w:szCs w:val="26"/>
          <w:u w:val="single"/>
        </w:rPr>
      </w:pPr>
      <w:r w:rsidRPr="007B64A6">
        <w:rPr>
          <w:b/>
          <w:bCs/>
          <w:sz w:val="22"/>
          <w:szCs w:val="26"/>
          <w:u w:val="single"/>
        </w:rPr>
        <w:t>University of North Carolina</w:t>
      </w:r>
      <w:r w:rsidR="009C739B" w:rsidRPr="007B64A6">
        <w:rPr>
          <w:b/>
          <w:bCs/>
          <w:sz w:val="22"/>
          <w:szCs w:val="26"/>
          <w:u w:val="single"/>
        </w:rPr>
        <w:t xml:space="preserve">: </w:t>
      </w:r>
    </w:p>
    <w:p w14:paraId="0B8F5CB0" w14:textId="77777777" w:rsidR="00F0044B" w:rsidRPr="00F0044B" w:rsidRDefault="00F0044B" w:rsidP="00703F39">
      <w:pPr>
        <w:rPr>
          <w:b/>
          <w:bCs/>
          <w:sz w:val="8"/>
          <w:szCs w:val="8"/>
          <w:u w:val="single"/>
        </w:rPr>
      </w:pPr>
    </w:p>
    <w:p w14:paraId="1DF8E9E7" w14:textId="71C36065" w:rsidR="009C739B" w:rsidRDefault="009C739B" w:rsidP="00703F39">
      <w:pPr>
        <w:rPr>
          <w:sz w:val="22"/>
          <w:szCs w:val="26"/>
        </w:rPr>
      </w:pPr>
      <w:r w:rsidRPr="009C739B">
        <w:rPr>
          <w:sz w:val="22"/>
          <w:szCs w:val="26"/>
        </w:rPr>
        <w:t>Fall 2018</w:t>
      </w:r>
      <w:r w:rsidRPr="009C739B">
        <w:rPr>
          <w:sz w:val="22"/>
          <w:szCs w:val="26"/>
        </w:rPr>
        <w:tab/>
      </w:r>
      <w:r>
        <w:rPr>
          <w:sz w:val="22"/>
          <w:szCs w:val="26"/>
        </w:rPr>
        <w:tab/>
      </w:r>
      <w:r>
        <w:rPr>
          <w:sz w:val="22"/>
          <w:szCs w:val="26"/>
        </w:rPr>
        <w:tab/>
      </w:r>
      <w:r w:rsidR="007B64A6">
        <w:rPr>
          <w:sz w:val="22"/>
          <w:szCs w:val="26"/>
        </w:rPr>
        <w:t>Principles of Epidemiology for Public Health</w:t>
      </w:r>
      <w:r w:rsidR="007B64A6">
        <w:rPr>
          <w:sz w:val="22"/>
          <w:szCs w:val="26"/>
        </w:rPr>
        <w:tab/>
      </w:r>
      <w:r w:rsidR="007B64A6">
        <w:rPr>
          <w:sz w:val="22"/>
          <w:szCs w:val="26"/>
        </w:rPr>
        <w:tab/>
      </w:r>
      <w:r w:rsidR="00AB0B8F">
        <w:rPr>
          <w:sz w:val="22"/>
          <w:szCs w:val="26"/>
        </w:rPr>
        <w:t>Teaching Assistant</w:t>
      </w:r>
    </w:p>
    <w:p w14:paraId="6F55FF5F" w14:textId="79033667" w:rsidR="007C33AF" w:rsidRDefault="007C33AF" w:rsidP="00703F39">
      <w:pPr>
        <w:rPr>
          <w:sz w:val="22"/>
          <w:szCs w:val="26"/>
        </w:rPr>
      </w:pPr>
      <w:r>
        <w:rPr>
          <w:sz w:val="22"/>
          <w:szCs w:val="26"/>
        </w:rPr>
        <w:tab/>
      </w:r>
      <w:r>
        <w:rPr>
          <w:sz w:val="22"/>
          <w:szCs w:val="26"/>
        </w:rPr>
        <w:tab/>
      </w:r>
      <w:r>
        <w:rPr>
          <w:sz w:val="22"/>
          <w:szCs w:val="26"/>
        </w:rPr>
        <w:tab/>
      </w:r>
      <w:r>
        <w:rPr>
          <w:sz w:val="22"/>
          <w:szCs w:val="26"/>
        </w:rPr>
        <w:tab/>
      </w:r>
      <w:r>
        <w:rPr>
          <w:sz w:val="22"/>
          <w:szCs w:val="26"/>
        </w:rPr>
        <w:tab/>
        <w:t xml:space="preserve">Lead Instructor: Dr. Karin </w:t>
      </w:r>
      <w:proofErr w:type="spellStart"/>
      <w:r>
        <w:rPr>
          <w:sz w:val="22"/>
          <w:szCs w:val="26"/>
        </w:rPr>
        <w:t>Yeatts</w:t>
      </w:r>
      <w:proofErr w:type="spellEnd"/>
    </w:p>
    <w:p w14:paraId="0B4AFDF7" w14:textId="1881B388" w:rsidR="007C33AF" w:rsidRDefault="007C33AF" w:rsidP="00703F39">
      <w:pPr>
        <w:rPr>
          <w:sz w:val="22"/>
          <w:szCs w:val="26"/>
        </w:rPr>
      </w:pPr>
      <w:r>
        <w:rPr>
          <w:sz w:val="22"/>
          <w:szCs w:val="26"/>
        </w:rPr>
        <w:tab/>
      </w:r>
      <w:r>
        <w:rPr>
          <w:sz w:val="22"/>
          <w:szCs w:val="26"/>
        </w:rPr>
        <w:tab/>
      </w:r>
      <w:r>
        <w:rPr>
          <w:sz w:val="22"/>
          <w:szCs w:val="26"/>
        </w:rPr>
        <w:tab/>
      </w:r>
      <w:r>
        <w:rPr>
          <w:sz w:val="22"/>
          <w:szCs w:val="26"/>
        </w:rPr>
        <w:tab/>
      </w:r>
      <w:r>
        <w:rPr>
          <w:sz w:val="22"/>
          <w:szCs w:val="26"/>
        </w:rPr>
        <w:tab/>
        <w:t>35 master’s students and undergraduate students</w:t>
      </w:r>
    </w:p>
    <w:p w14:paraId="7A57A27A" w14:textId="0F0129A5" w:rsidR="00AB0B8F" w:rsidRDefault="00AB0B8F" w:rsidP="00703F39">
      <w:pPr>
        <w:rPr>
          <w:sz w:val="22"/>
          <w:szCs w:val="26"/>
        </w:rPr>
      </w:pPr>
    </w:p>
    <w:p w14:paraId="40E5FD30" w14:textId="15E375D3" w:rsidR="00AB0B8F" w:rsidRDefault="00AB0B8F" w:rsidP="00AB0B8F">
      <w:pPr>
        <w:rPr>
          <w:b/>
          <w:bCs/>
          <w:sz w:val="22"/>
          <w:szCs w:val="26"/>
          <w:u w:val="single"/>
        </w:rPr>
      </w:pPr>
      <w:r w:rsidRPr="007B64A6">
        <w:rPr>
          <w:b/>
          <w:bCs/>
          <w:sz w:val="22"/>
          <w:szCs w:val="26"/>
          <w:u w:val="single"/>
        </w:rPr>
        <w:t xml:space="preserve">University of </w:t>
      </w:r>
      <w:r>
        <w:rPr>
          <w:b/>
          <w:bCs/>
          <w:sz w:val="22"/>
          <w:szCs w:val="26"/>
          <w:u w:val="single"/>
        </w:rPr>
        <w:t>Southern California</w:t>
      </w:r>
      <w:r w:rsidRPr="007B64A6">
        <w:rPr>
          <w:b/>
          <w:bCs/>
          <w:sz w:val="22"/>
          <w:szCs w:val="26"/>
          <w:u w:val="single"/>
        </w:rPr>
        <w:t>:</w:t>
      </w:r>
    </w:p>
    <w:p w14:paraId="522BE7BC" w14:textId="77777777" w:rsidR="00F0044B" w:rsidRPr="00F0044B" w:rsidRDefault="00F0044B" w:rsidP="00AB0B8F">
      <w:pPr>
        <w:rPr>
          <w:b/>
          <w:bCs/>
          <w:sz w:val="8"/>
          <w:szCs w:val="8"/>
          <w:u w:val="single"/>
        </w:rPr>
      </w:pPr>
    </w:p>
    <w:p w14:paraId="19B89A68" w14:textId="13D8FF8D" w:rsidR="00961778" w:rsidRDefault="00961778" w:rsidP="00961778">
      <w:pPr>
        <w:ind w:left="1440" w:hanging="1440"/>
        <w:rPr>
          <w:sz w:val="22"/>
          <w:szCs w:val="26"/>
        </w:rPr>
      </w:pPr>
      <w:r>
        <w:rPr>
          <w:sz w:val="22"/>
          <w:szCs w:val="26"/>
        </w:rPr>
        <w:t>Spring 2024</w:t>
      </w:r>
      <w:r>
        <w:rPr>
          <w:sz w:val="22"/>
          <w:szCs w:val="26"/>
        </w:rPr>
        <w:tab/>
        <w:t>Seminar in Biostatistics and Epidemiology</w:t>
      </w:r>
      <w:r>
        <w:rPr>
          <w:sz w:val="22"/>
          <w:szCs w:val="26"/>
        </w:rPr>
        <w:tab/>
      </w:r>
      <w:r>
        <w:rPr>
          <w:sz w:val="22"/>
          <w:szCs w:val="26"/>
        </w:rPr>
        <w:tab/>
        <w:t xml:space="preserve">Guest Lecture, “Investigating the Health </w:t>
      </w:r>
    </w:p>
    <w:p w14:paraId="39B6C71B" w14:textId="1DB93E81" w:rsidR="00961778" w:rsidRDefault="00961778" w:rsidP="00961778">
      <w:pPr>
        <w:ind w:left="5472" w:firstLine="288"/>
        <w:rPr>
          <w:sz w:val="22"/>
          <w:szCs w:val="26"/>
        </w:rPr>
      </w:pPr>
      <w:r>
        <w:rPr>
          <w:sz w:val="22"/>
          <w:szCs w:val="26"/>
        </w:rPr>
        <w:t>Effects of a Hydrogen Sulfide Crisis”</w:t>
      </w:r>
    </w:p>
    <w:p w14:paraId="2944898D" w14:textId="77777777" w:rsidR="00961778" w:rsidRDefault="00961778" w:rsidP="008174C7">
      <w:pPr>
        <w:rPr>
          <w:sz w:val="22"/>
          <w:szCs w:val="26"/>
        </w:rPr>
      </w:pPr>
    </w:p>
    <w:p w14:paraId="48BC680C" w14:textId="340119B8" w:rsidR="00A26C43" w:rsidRDefault="00A26C43" w:rsidP="008174C7">
      <w:pPr>
        <w:rPr>
          <w:sz w:val="22"/>
          <w:szCs w:val="26"/>
        </w:rPr>
      </w:pPr>
      <w:r>
        <w:rPr>
          <w:sz w:val="22"/>
          <w:szCs w:val="26"/>
        </w:rPr>
        <w:t>Spring 2022</w:t>
      </w:r>
      <w:r>
        <w:rPr>
          <w:sz w:val="22"/>
          <w:szCs w:val="26"/>
        </w:rPr>
        <w:tab/>
      </w:r>
      <w:r>
        <w:rPr>
          <w:sz w:val="22"/>
          <w:szCs w:val="26"/>
        </w:rPr>
        <w:tab/>
        <w:t>Environmental Impacts on the Brain</w:t>
      </w:r>
      <w:r>
        <w:rPr>
          <w:sz w:val="22"/>
          <w:szCs w:val="26"/>
        </w:rPr>
        <w:tab/>
      </w:r>
      <w:r>
        <w:rPr>
          <w:sz w:val="22"/>
          <w:szCs w:val="26"/>
        </w:rPr>
        <w:tab/>
      </w:r>
      <w:r>
        <w:rPr>
          <w:sz w:val="22"/>
          <w:szCs w:val="26"/>
        </w:rPr>
        <w:tab/>
      </w:r>
      <w:r>
        <w:rPr>
          <w:sz w:val="22"/>
          <w:szCs w:val="26"/>
        </w:rPr>
        <w:tab/>
        <w:t>Guest Lecture, “</w:t>
      </w:r>
      <w:r w:rsidR="00641B1C">
        <w:rPr>
          <w:sz w:val="22"/>
          <w:szCs w:val="26"/>
        </w:rPr>
        <w:t>Disaster Epidemiology”</w:t>
      </w:r>
    </w:p>
    <w:p w14:paraId="66C682F5" w14:textId="77777777" w:rsidR="00A26C43" w:rsidRDefault="00A26C43" w:rsidP="008174C7">
      <w:pPr>
        <w:rPr>
          <w:sz w:val="22"/>
          <w:szCs w:val="26"/>
        </w:rPr>
      </w:pPr>
    </w:p>
    <w:p w14:paraId="02697690" w14:textId="7EF06102" w:rsidR="008174C7" w:rsidRDefault="008174C7" w:rsidP="008174C7">
      <w:pPr>
        <w:rPr>
          <w:sz w:val="22"/>
          <w:szCs w:val="26"/>
        </w:rPr>
      </w:pPr>
      <w:r>
        <w:rPr>
          <w:sz w:val="22"/>
          <w:szCs w:val="26"/>
        </w:rPr>
        <w:t>Summer</w:t>
      </w:r>
      <w:r w:rsidRPr="00AB0B8F">
        <w:rPr>
          <w:sz w:val="22"/>
          <w:szCs w:val="26"/>
        </w:rPr>
        <w:t xml:space="preserve"> 202</w:t>
      </w:r>
      <w:r>
        <w:rPr>
          <w:sz w:val="22"/>
          <w:szCs w:val="26"/>
        </w:rPr>
        <w:t>2</w:t>
      </w:r>
      <w:r>
        <w:rPr>
          <w:sz w:val="22"/>
          <w:szCs w:val="26"/>
        </w:rPr>
        <w:tab/>
        <w:t xml:space="preserve">Environmental Health Methodological, </w:t>
      </w:r>
      <w:r>
        <w:rPr>
          <w:sz w:val="22"/>
          <w:szCs w:val="26"/>
        </w:rPr>
        <w:tab/>
      </w:r>
      <w:r>
        <w:rPr>
          <w:sz w:val="22"/>
          <w:szCs w:val="26"/>
        </w:rPr>
        <w:tab/>
      </w:r>
      <w:r>
        <w:rPr>
          <w:sz w:val="22"/>
          <w:szCs w:val="26"/>
        </w:rPr>
        <w:tab/>
        <w:t xml:space="preserve">Guest Lecture, “Designing and Conducting </w:t>
      </w:r>
    </w:p>
    <w:p w14:paraId="515D55CE" w14:textId="08BCFE33" w:rsidR="008174C7" w:rsidRDefault="008174C7" w:rsidP="008174C7">
      <w:pPr>
        <w:ind w:left="1152" w:firstLine="288"/>
        <w:rPr>
          <w:sz w:val="22"/>
          <w:szCs w:val="26"/>
        </w:rPr>
      </w:pPr>
      <w:r>
        <w:rPr>
          <w:sz w:val="22"/>
          <w:szCs w:val="26"/>
        </w:rPr>
        <w:t>Trainings, and Teaching Enterprise</w:t>
      </w:r>
      <w:r>
        <w:rPr>
          <w:sz w:val="22"/>
          <w:szCs w:val="26"/>
        </w:rPr>
        <w:tab/>
      </w:r>
      <w:r>
        <w:rPr>
          <w:sz w:val="22"/>
          <w:szCs w:val="26"/>
        </w:rPr>
        <w:tab/>
      </w:r>
      <w:r>
        <w:rPr>
          <w:sz w:val="22"/>
          <w:szCs w:val="26"/>
        </w:rPr>
        <w:tab/>
      </w:r>
      <w:r>
        <w:rPr>
          <w:sz w:val="22"/>
          <w:szCs w:val="26"/>
        </w:rPr>
        <w:tab/>
      </w:r>
      <w:r>
        <w:rPr>
          <w:sz w:val="22"/>
          <w:szCs w:val="26"/>
        </w:rPr>
        <w:tab/>
        <w:t>Health Surveys in the Aftermath of Disasters”</w:t>
      </w:r>
    </w:p>
    <w:p w14:paraId="2E1BFF9B" w14:textId="77777777" w:rsidR="008174C7" w:rsidRDefault="008174C7" w:rsidP="00AB0B8F">
      <w:pPr>
        <w:rPr>
          <w:sz w:val="22"/>
          <w:szCs w:val="26"/>
        </w:rPr>
      </w:pPr>
    </w:p>
    <w:p w14:paraId="6918A711" w14:textId="7C97DDC8" w:rsidR="00AB0B8F" w:rsidRDefault="00AB0B8F" w:rsidP="00AB0B8F">
      <w:pPr>
        <w:rPr>
          <w:sz w:val="22"/>
          <w:szCs w:val="26"/>
        </w:rPr>
      </w:pPr>
      <w:r w:rsidRPr="00AB0B8F">
        <w:rPr>
          <w:sz w:val="22"/>
          <w:szCs w:val="26"/>
        </w:rPr>
        <w:t>Fall 2021</w:t>
      </w:r>
      <w:r>
        <w:rPr>
          <w:sz w:val="22"/>
          <w:szCs w:val="26"/>
        </w:rPr>
        <w:tab/>
      </w:r>
      <w:r>
        <w:rPr>
          <w:sz w:val="22"/>
          <w:szCs w:val="26"/>
        </w:rPr>
        <w:tab/>
      </w:r>
      <w:r>
        <w:rPr>
          <w:sz w:val="22"/>
          <w:szCs w:val="26"/>
        </w:rPr>
        <w:tab/>
      </w:r>
      <w:r w:rsidRPr="00D652E2">
        <w:rPr>
          <w:sz w:val="22"/>
          <w:szCs w:val="26"/>
        </w:rPr>
        <w:t>Introduction to Public Health</w:t>
      </w:r>
      <w:r>
        <w:rPr>
          <w:sz w:val="22"/>
          <w:szCs w:val="26"/>
        </w:rPr>
        <w:tab/>
      </w:r>
      <w:r>
        <w:rPr>
          <w:sz w:val="22"/>
          <w:szCs w:val="26"/>
        </w:rPr>
        <w:tab/>
      </w:r>
      <w:r>
        <w:rPr>
          <w:sz w:val="22"/>
          <w:szCs w:val="26"/>
        </w:rPr>
        <w:tab/>
      </w:r>
      <w:r>
        <w:rPr>
          <w:sz w:val="22"/>
          <w:szCs w:val="26"/>
        </w:rPr>
        <w:tab/>
      </w:r>
      <w:r>
        <w:rPr>
          <w:sz w:val="22"/>
          <w:szCs w:val="26"/>
        </w:rPr>
        <w:tab/>
      </w:r>
      <w:r>
        <w:rPr>
          <w:sz w:val="22"/>
          <w:szCs w:val="26"/>
        </w:rPr>
        <w:tab/>
      </w:r>
      <w:r>
        <w:rPr>
          <w:sz w:val="22"/>
          <w:szCs w:val="26"/>
        </w:rPr>
        <w:tab/>
        <w:t>Guest Lecture, “</w:t>
      </w:r>
      <w:r w:rsidRPr="00D652E2">
        <w:rPr>
          <w:sz w:val="22"/>
          <w:szCs w:val="26"/>
        </w:rPr>
        <w:t xml:space="preserve">Environmental Justice and </w:t>
      </w:r>
    </w:p>
    <w:p w14:paraId="567C2F43" w14:textId="1F187374" w:rsidR="00AB0B8F" w:rsidRDefault="00AB0B8F" w:rsidP="008174C7">
      <w:pPr>
        <w:ind w:left="5472" w:firstLine="288"/>
        <w:rPr>
          <w:sz w:val="22"/>
          <w:szCs w:val="26"/>
        </w:rPr>
      </w:pPr>
      <w:r w:rsidRPr="00D652E2">
        <w:rPr>
          <w:sz w:val="22"/>
          <w:szCs w:val="26"/>
        </w:rPr>
        <w:t>Community-based Participatory Research</w:t>
      </w:r>
      <w:r>
        <w:rPr>
          <w:sz w:val="22"/>
          <w:szCs w:val="26"/>
        </w:rPr>
        <w:t>”</w:t>
      </w:r>
    </w:p>
    <w:p w14:paraId="0811E6CF" w14:textId="77777777" w:rsidR="00AB0B8F" w:rsidRPr="00AB0B8F" w:rsidRDefault="00AB0B8F" w:rsidP="00AB0B8F">
      <w:pPr>
        <w:ind w:left="5760" w:firstLine="288"/>
        <w:rPr>
          <w:sz w:val="22"/>
          <w:szCs w:val="26"/>
        </w:rPr>
      </w:pPr>
    </w:p>
    <w:p w14:paraId="7BA0C6A0" w14:textId="69244454" w:rsidR="00AB0B8F" w:rsidRDefault="00AB0B8F" w:rsidP="00AB0B8F">
      <w:pPr>
        <w:rPr>
          <w:sz w:val="22"/>
          <w:szCs w:val="26"/>
        </w:rPr>
      </w:pPr>
      <w:r w:rsidRPr="00AB0B8F">
        <w:rPr>
          <w:sz w:val="22"/>
          <w:szCs w:val="26"/>
        </w:rPr>
        <w:lastRenderedPageBreak/>
        <w:t>Fall 2021</w:t>
      </w:r>
      <w:r>
        <w:rPr>
          <w:sz w:val="22"/>
          <w:szCs w:val="26"/>
        </w:rPr>
        <w:tab/>
      </w:r>
      <w:r>
        <w:rPr>
          <w:sz w:val="22"/>
          <w:szCs w:val="26"/>
        </w:rPr>
        <w:tab/>
      </w:r>
      <w:r>
        <w:rPr>
          <w:sz w:val="22"/>
          <w:szCs w:val="26"/>
        </w:rPr>
        <w:tab/>
        <w:t xml:space="preserve">Organizing and Mobilizing Communities </w:t>
      </w:r>
      <w:r>
        <w:rPr>
          <w:sz w:val="22"/>
          <w:szCs w:val="26"/>
        </w:rPr>
        <w:tab/>
      </w:r>
      <w:r>
        <w:rPr>
          <w:sz w:val="22"/>
          <w:szCs w:val="26"/>
        </w:rPr>
        <w:tab/>
      </w:r>
      <w:r>
        <w:rPr>
          <w:sz w:val="22"/>
          <w:szCs w:val="26"/>
        </w:rPr>
        <w:tab/>
        <w:t xml:space="preserve">Guest Lecture, “Community Engaged Disaster </w:t>
      </w:r>
    </w:p>
    <w:p w14:paraId="1A91C673" w14:textId="356C30AE" w:rsidR="009277BF" w:rsidRPr="00464E29" w:rsidRDefault="00AB0B8F" w:rsidP="00464E29">
      <w:pPr>
        <w:ind w:left="1152" w:firstLine="288"/>
        <w:rPr>
          <w:sz w:val="22"/>
          <w:szCs w:val="26"/>
        </w:rPr>
      </w:pPr>
      <w:r>
        <w:rPr>
          <w:sz w:val="22"/>
          <w:szCs w:val="26"/>
        </w:rPr>
        <w:t>for Public Health</w:t>
      </w:r>
      <w:r>
        <w:rPr>
          <w:sz w:val="22"/>
          <w:szCs w:val="26"/>
        </w:rPr>
        <w:tab/>
      </w:r>
      <w:r>
        <w:rPr>
          <w:sz w:val="22"/>
          <w:szCs w:val="26"/>
        </w:rPr>
        <w:tab/>
      </w:r>
      <w:r>
        <w:rPr>
          <w:sz w:val="22"/>
          <w:szCs w:val="26"/>
        </w:rPr>
        <w:tab/>
      </w:r>
      <w:r>
        <w:rPr>
          <w:sz w:val="22"/>
          <w:szCs w:val="26"/>
        </w:rPr>
        <w:tab/>
      </w:r>
      <w:r>
        <w:rPr>
          <w:sz w:val="22"/>
          <w:szCs w:val="26"/>
        </w:rPr>
        <w:tab/>
      </w:r>
      <w:r>
        <w:rPr>
          <w:sz w:val="22"/>
          <w:szCs w:val="26"/>
        </w:rPr>
        <w:tab/>
      </w:r>
      <w:r>
        <w:rPr>
          <w:sz w:val="22"/>
          <w:szCs w:val="26"/>
        </w:rPr>
        <w:tab/>
      </w:r>
      <w:r>
        <w:rPr>
          <w:sz w:val="22"/>
          <w:szCs w:val="26"/>
        </w:rPr>
        <w:tab/>
      </w:r>
      <w:r w:rsidRPr="00D652E2">
        <w:rPr>
          <w:sz w:val="22"/>
          <w:szCs w:val="26"/>
        </w:rPr>
        <w:t xml:space="preserve"> </w:t>
      </w:r>
      <w:r>
        <w:rPr>
          <w:sz w:val="22"/>
          <w:szCs w:val="26"/>
        </w:rPr>
        <w:tab/>
      </w:r>
      <w:r>
        <w:rPr>
          <w:sz w:val="22"/>
          <w:szCs w:val="26"/>
        </w:rPr>
        <w:tab/>
        <w:t>Research”</w:t>
      </w:r>
    </w:p>
    <w:p w14:paraId="5D275874" w14:textId="77777777" w:rsidR="00464E29" w:rsidRDefault="00464E29" w:rsidP="00464E29">
      <w:pPr>
        <w:pBdr>
          <w:bottom w:val="single" w:sz="6" w:space="4" w:color="auto"/>
        </w:pBdr>
        <w:rPr>
          <w:rFonts w:ascii="Tahoma" w:hAnsi="Tahoma" w:cs="Tahoma"/>
          <w:sz w:val="26"/>
          <w:szCs w:val="26"/>
        </w:rPr>
      </w:pPr>
    </w:p>
    <w:p w14:paraId="49793B53" w14:textId="77777777" w:rsidR="00464E29" w:rsidRPr="00940315" w:rsidRDefault="00464E29" w:rsidP="00464E29">
      <w:pPr>
        <w:pBdr>
          <w:bottom w:val="single" w:sz="6" w:space="4" w:color="auto"/>
        </w:pBdr>
        <w:jc w:val="center"/>
        <w:rPr>
          <w:rFonts w:ascii="Tahoma" w:hAnsi="Tahoma" w:cs="Tahoma"/>
          <w:sz w:val="26"/>
          <w:szCs w:val="26"/>
        </w:rPr>
      </w:pPr>
      <w:r>
        <w:rPr>
          <w:rFonts w:ascii="Tahoma" w:hAnsi="Tahoma" w:cs="Tahoma"/>
          <w:sz w:val="26"/>
          <w:szCs w:val="26"/>
        </w:rPr>
        <w:t>GRANTS</w:t>
      </w:r>
    </w:p>
    <w:p w14:paraId="4AE5A92E" w14:textId="77777777" w:rsidR="00464E29" w:rsidRPr="00272AC5" w:rsidRDefault="00464E29" w:rsidP="00464E29">
      <w:pPr>
        <w:rPr>
          <w:sz w:val="8"/>
          <w:szCs w:val="26"/>
        </w:rPr>
      </w:pPr>
    </w:p>
    <w:p w14:paraId="6798353B" w14:textId="77777777" w:rsidR="00464E29" w:rsidRDefault="00464E29" w:rsidP="00464E29">
      <w:pPr>
        <w:ind w:left="1350" w:hanging="1350"/>
        <w:rPr>
          <w:color w:val="000000" w:themeColor="text1"/>
          <w:sz w:val="22"/>
          <w:szCs w:val="22"/>
        </w:rPr>
      </w:pPr>
      <w:r w:rsidRPr="00C068C0">
        <w:rPr>
          <w:color w:val="000000" w:themeColor="text1"/>
          <w:sz w:val="22"/>
          <w:szCs w:val="22"/>
        </w:rPr>
        <w:t>2022-2024</w:t>
      </w:r>
      <w:r w:rsidRPr="00C068C0">
        <w:rPr>
          <w:color w:val="000000" w:themeColor="text1"/>
          <w:sz w:val="22"/>
          <w:szCs w:val="22"/>
        </w:rPr>
        <w:tab/>
      </w:r>
      <w:r w:rsidRPr="00C068C0">
        <w:rPr>
          <w:color w:val="000000" w:themeColor="text1"/>
          <w:sz w:val="22"/>
          <w:szCs w:val="22"/>
          <w:shd w:val="clear" w:color="auto" w:fill="FFFFFF"/>
        </w:rPr>
        <w:t>NIEHS 1R21ES034720-01</w:t>
      </w:r>
      <w:r w:rsidRPr="00C068C0">
        <w:rPr>
          <w:color w:val="000000" w:themeColor="text1"/>
          <w:sz w:val="22"/>
          <w:szCs w:val="22"/>
        </w:rPr>
        <w:t xml:space="preserve">. Title: </w:t>
      </w:r>
      <w:r w:rsidRPr="00C068C0">
        <w:rPr>
          <w:rStyle w:val="normaltextrun"/>
          <w:color w:val="000000" w:themeColor="text1"/>
          <w:sz w:val="22"/>
          <w:szCs w:val="22"/>
          <w:shd w:val="clear" w:color="auto" w:fill="FFFFFF"/>
        </w:rPr>
        <w:t>Health symptoms and risk perception of urban environmental justice communities after major hydrogen sulfide disaster</w:t>
      </w:r>
      <w:r>
        <w:rPr>
          <w:color w:val="000000" w:themeColor="text1"/>
          <w:sz w:val="22"/>
          <w:szCs w:val="22"/>
        </w:rPr>
        <w:t xml:space="preserve">. </w:t>
      </w:r>
      <w:r w:rsidRPr="00C068C0">
        <w:rPr>
          <w:color w:val="000000" w:themeColor="text1"/>
          <w:sz w:val="22"/>
          <w:szCs w:val="22"/>
        </w:rPr>
        <w:t>Role: postdoctoral researcher, helped write grant</w:t>
      </w:r>
      <w:r>
        <w:rPr>
          <w:color w:val="000000" w:themeColor="text1"/>
          <w:sz w:val="22"/>
          <w:szCs w:val="22"/>
        </w:rPr>
        <w:t>, manage project</w:t>
      </w:r>
      <w:r w:rsidRPr="00C068C0">
        <w:rPr>
          <w:color w:val="000000" w:themeColor="text1"/>
          <w:sz w:val="22"/>
          <w:szCs w:val="22"/>
        </w:rPr>
        <w:t xml:space="preserve"> (total direct costs: $275,000)</w:t>
      </w:r>
      <w:r>
        <w:rPr>
          <w:color w:val="000000" w:themeColor="text1"/>
          <w:sz w:val="22"/>
          <w:szCs w:val="22"/>
        </w:rPr>
        <w:t>.</w:t>
      </w:r>
    </w:p>
    <w:p w14:paraId="553F0B5F" w14:textId="77777777" w:rsidR="00464E29" w:rsidRPr="00D97950" w:rsidRDefault="00464E29" w:rsidP="00464E29">
      <w:pPr>
        <w:ind w:left="1350" w:hanging="1350"/>
        <w:rPr>
          <w:color w:val="000000" w:themeColor="text1"/>
          <w:sz w:val="8"/>
          <w:szCs w:val="8"/>
        </w:rPr>
      </w:pPr>
    </w:p>
    <w:p w14:paraId="6EA42DC6" w14:textId="77777777" w:rsidR="00464E29" w:rsidRDefault="00464E29" w:rsidP="00464E29">
      <w:pPr>
        <w:ind w:left="1320" w:hanging="1320"/>
        <w:rPr>
          <w:color w:val="000000" w:themeColor="text1"/>
          <w:sz w:val="22"/>
          <w:szCs w:val="22"/>
          <w:shd w:val="clear" w:color="auto" w:fill="FFFFFF"/>
        </w:rPr>
      </w:pPr>
      <w:r w:rsidRPr="00C068C0">
        <w:rPr>
          <w:color w:val="000000" w:themeColor="text1"/>
          <w:sz w:val="22"/>
          <w:szCs w:val="22"/>
        </w:rPr>
        <w:t>2023-202</w:t>
      </w:r>
      <w:r>
        <w:rPr>
          <w:color w:val="000000" w:themeColor="text1"/>
          <w:sz w:val="22"/>
          <w:szCs w:val="22"/>
        </w:rPr>
        <w:t>5</w:t>
      </w:r>
      <w:r>
        <w:rPr>
          <w:color w:val="000000" w:themeColor="text1"/>
          <w:sz w:val="22"/>
          <w:szCs w:val="22"/>
        </w:rPr>
        <w:tab/>
      </w:r>
      <w:r w:rsidRPr="00C068C0">
        <w:rPr>
          <w:color w:val="000000" w:themeColor="text1"/>
          <w:sz w:val="22"/>
          <w:szCs w:val="22"/>
        </w:rPr>
        <w:t xml:space="preserve">NIH/NHLBI </w:t>
      </w:r>
      <w:r w:rsidRPr="00C068C0">
        <w:rPr>
          <w:color w:val="000000" w:themeColor="text1"/>
          <w:sz w:val="22"/>
          <w:szCs w:val="22"/>
          <w:shd w:val="clear" w:color="auto" w:fill="FFFFFF"/>
        </w:rPr>
        <w:t>6922-06-CH-S003. Title: Community-driven approaches to Environmental Justice and Health in the Face of the Climate Crisis in Southern California: Prioritizing Local Action for Climate Equity (PLACE Study); Role: postdoctoral researcher, helped write grant (total direct costs: $1,200,000)</w:t>
      </w:r>
      <w:r>
        <w:rPr>
          <w:color w:val="000000" w:themeColor="text1"/>
          <w:sz w:val="22"/>
          <w:szCs w:val="22"/>
          <w:shd w:val="clear" w:color="auto" w:fill="FFFFFF"/>
        </w:rPr>
        <w:t>.</w:t>
      </w:r>
    </w:p>
    <w:p w14:paraId="2B7D0535" w14:textId="77777777" w:rsidR="00464E29" w:rsidRPr="00D97950" w:rsidRDefault="00464E29" w:rsidP="00464E29">
      <w:pPr>
        <w:ind w:left="1320" w:hanging="1320"/>
        <w:rPr>
          <w:color w:val="000000" w:themeColor="text1"/>
          <w:sz w:val="8"/>
          <w:szCs w:val="8"/>
        </w:rPr>
      </w:pPr>
    </w:p>
    <w:p w14:paraId="763D9AE4" w14:textId="77777777" w:rsidR="00464E29" w:rsidRDefault="00464E29" w:rsidP="00464E29">
      <w:pPr>
        <w:ind w:left="1350" w:hanging="1350"/>
        <w:rPr>
          <w:color w:val="000000" w:themeColor="text1"/>
          <w:sz w:val="22"/>
          <w:szCs w:val="22"/>
        </w:rPr>
      </w:pPr>
      <w:r w:rsidRPr="00C068C0">
        <w:rPr>
          <w:color w:val="000000" w:themeColor="text1"/>
          <w:sz w:val="22"/>
          <w:szCs w:val="22"/>
        </w:rPr>
        <w:t>2023-2024</w:t>
      </w:r>
      <w:r>
        <w:rPr>
          <w:color w:val="000000" w:themeColor="text1"/>
          <w:sz w:val="22"/>
          <w:szCs w:val="22"/>
        </w:rPr>
        <w:tab/>
      </w:r>
      <w:r w:rsidRPr="00C068C0">
        <w:rPr>
          <w:color w:val="000000" w:themeColor="text1"/>
          <w:sz w:val="22"/>
          <w:szCs w:val="22"/>
        </w:rPr>
        <w:t xml:space="preserve">NCI/NIEHS </w:t>
      </w:r>
      <w:r w:rsidRPr="00C068C0">
        <w:rPr>
          <w:color w:val="333333"/>
          <w:sz w:val="22"/>
          <w:szCs w:val="22"/>
          <w:shd w:val="clear" w:color="auto" w:fill="FFFFFF"/>
        </w:rPr>
        <w:t>3U01CA199277-09S1</w:t>
      </w:r>
      <w:r w:rsidRPr="00C068C0">
        <w:rPr>
          <w:color w:val="000000" w:themeColor="text1"/>
          <w:sz w:val="22"/>
          <w:szCs w:val="22"/>
        </w:rPr>
        <w:t xml:space="preserve">, City of Hope/Beckman Research Institute. </w:t>
      </w:r>
    </w:p>
    <w:p w14:paraId="346C1876" w14:textId="77777777" w:rsidR="00464E29" w:rsidRDefault="00464E29" w:rsidP="00464E29">
      <w:pPr>
        <w:ind w:left="1350" w:hanging="38"/>
        <w:rPr>
          <w:color w:val="000000" w:themeColor="text1"/>
          <w:sz w:val="22"/>
          <w:szCs w:val="22"/>
          <w:shd w:val="clear" w:color="auto" w:fill="FFFFFF"/>
        </w:rPr>
      </w:pPr>
      <w:r w:rsidRPr="00C068C0">
        <w:rPr>
          <w:color w:val="000000" w:themeColor="text1"/>
          <w:sz w:val="22"/>
          <w:szCs w:val="22"/>
        </w:rPr>
        <w:t xml:space="preserve">Title: </w:t>
      </w:r>
      <w:r w:rsidRPr="00C068C0">
        <w:rPr>
          <w:color w:val="000000" w:themeColor="text1"/>
          <w:sz w:val="22"/>
          <w:szCs w:val="22"/>
          <w:shd w:val="clear" w:color="auto" w:fill="FFFFFF"/>
        </w:rPr>
        <w:t xml:space="preserve">Oil and Gas as Drivers of Climate Change and Health: Developing unique resources to investigate multi-level and diverse effects of exposure to oil and gas wells. </w:t>
      </w:r>
    </w:p>
    <w:p w14:paraId="31F3359E" w14:textId="70ABF628" w:rsidR="00464E29" w:rsidRDefault="00464E29" w:rsidP="00464E29">
      <w:pPr>
        <w:ind w:left="1350" w:hanging="38"/>
        <w:rPr>
          <w:color w:val="000000" w:themeColor="text1"/>
          <w:sz w:val="22"/>
          <w:szCs w:val="22"/>
          <w:shd w:val="clear" w:color="auto" w:fill="FFFFFF"/>
        </w:rPr>
      </w:pPr>
      <w:r w:rsidRPr="00C068C0">
        <w:rPr>
          <w:color w:val="000000" w:themeColor="text1"/>
          <w:sz w:val="22"/>
          <w:szCs w:val="22"/>
          <w:shd w:val="clear" w:color="auto" w:fill="FFFFFF"/>
        </w:rPr>
        <w:t>Role: postdoctoral researcher, helped write grant</w:t>
      </w:r>
      <w:r>
        <w:rPr>
          <w:color w:val="000000" w:themeColor="text1"/>
          <w:sz w:val="22"/>
          <w:szCs w:val="22"/>
          <w:shd w:val="clear" w:color="auto" w:fill="FFFFFF"/>
        </w:rPr>
        <w:t xml:space="preserve"> and analyze data </w:t>
      </w:r>
      <w:r w:rsidRPr="00C068C0">
        <w:rPr>
          <w:color w:val="000000" w:themeColor="text1"/>
          <w:sz w:val="22"/>
          <w:szCs w:val="22"/>
          <w:shd w:val="clear" w:color="auto" w:fill="FFFFFF"/>
        </w:rPr>
        <w:t>(total direct costs: $650,000)</w:t>
      </w:r>
      <w:r>
        <w:rPr>
          <w:color w:val="000000" w:themeColor="text1"/>
          <w:sz w:val="22"/>
          <w:szCs w:val="22"/>
          <w:shd w:val="clear" w:color="auto" w:fill="FFFFFF"/>
        </w:rPr>
        <w:t>.</w:t>
      </w:r>
    </w:p>
    <w:p w14:paraId="5A5CC491" w14:textId="77777777" w:rsidR="00464E29" w:rsidRPr="00D97950" w:rsidRDefault="00464E29" w:rsidP="00464E29">
      <w:pPr>
        <w:ind w:left="1312"/>
        <w:rPr>
          <w:color w:val="000000" w:themeColor="text1"/>
          <w:sz w:val="8"/>
          <w:szCs w:val="8"/>
          <w:shd w:val="clear" w:color="auto" w:fill="FFFFFF"/>
        </w:rPr>
      </w:pPr>
    </w:p>
    <w:p w14:paraId="33EDC42C" w14:textId="77777777" w:rsidR="00464E29" w:rsidRDefault="00464E29" w:rsidP="00464E29">
      <w:pPr>
        <w:ind w:left="810" w:hanging="810"/>
        <w:rPr>
          <w:color w:val="000000" w:themeColor="text1"/>
          <w:sz w:val="22"/>
          <w:szCs w:val="22"/>
        </w:rPr>
      </w:pPr>
      <w:r w:rsidRPr="00C068C0">
        <w:rPr>
          <w:color w:val="000000" w:themeColor="text1"/>
          <w:sz w:val="22"/>
          <w:szCs w:val="22"/>
        </w:rPr>
        <w:t>2020</w:t>
      </w:r>
      <w:r>
        <w:rPr>
          <w:color w:val="000000" w:themeColor="text1"/>
          <w:sz w:val="22"/>
          <w:szCs w:val="22"/>
        </w:rPr>
        <w:tab/>
      </w:r>
      <w:r>
        <w:rPr>
          <w:color w:val="000000" w:themeColor="text1"/>
          <w:sz w:val="22"/>
          <w:szCs w:val="22"/>
        </w:rPr>
        <w:tab/>
      </w:r>
      <w:r>
        <w:rPr>
          <w:color w:val="000000" w:themeColor="text1"/>
          <w:sz w:val="22"/>
          <w:szCs w:val="22"/>
        </w:rPr>
        <w:tab/>
        <w:t xml:space="preserve">   </w:t>
      </w:r>
      <w:r w:rsidRPr="00C068C0">
        <w:rPr>
          <w:color w:val="000000" w:themeColor="text1"/>
          <w:sz w:val="22"/>
          <w:szCs w:val="22"/>
        </w:rPr>
        <w:t>Carolina Center for Public Service Disaster Recovery/Rural COVID-19 Response Grant</w:t>
      </w:r>
      <w:r>
        <w:rPr>
          <w:color w:val="000000" w:themeColor="text1"/>
          <w:sz w:val="22"/>
          <w:szCs w:val="22"/>
        </w:rPr>
        <w:t xml:space="preserve">. </w:t>
      </w:r>
    </w:p>
    <w:p w14:paraId="438B8920" w14:textId="77777777" w:rsidR="00464E29" w:rsidRDefault="00464E29" w:rsidP="00464E29">
      <w:pPr>
        <w:ind w:left="864" w:firstLine="288"/>
        <w:rPr>
          <w:color w:val="000000" w:themeColor="text1"/>
          <w:sz w:val="22"/>
          <w:szCs w:val="22"/>
        </w:rPr>
      </w:pPr>
      <w:r>
        <w:rPr>
          <w:color w:val="000000" w:themeColor="text1"/>
          <w:sz w:val="22"/>
          <w:szCs w:val="22"/>
        </w:rPr>
        <w:t xml:space="preserve">   </w:t>
      </w:r>
      <w:r w:rsidRPr="00C068C0">
        <w:rPr>
          <w:color w:val="000000" w:themeColor="text1"/>
          <w:sz w:val="22"/>
          <w:szCs w:val="22"/>
        </w:rPr>
        <w:t xml:space="preserve">Title: </w:t>
      </w:r>
      <w:r w:rsidRPr="00C068C0">
        <w:rPr>
          <w:color w:val="000000"/>
          <w:sz w:val="22"/>
          <w:szCs w:val="22"/>
        </w:rPr>
        <w:t>Mold Education Resource Center Pilot Study. Role: PI</w:t>
      </w:r>
      <w:r w:rsidRPr="00C068C0">
        <w:rPr>
          <w:color w:val="000000" w:themeColor="text1"/>
          <w:sz w:val="22"/>
          <w:szCs w:val="22"/>
        </w:rPr>
        <w:t xml:space="preserve"> ($5,000)</w:t>
      </w:r>
    </w:p>
    <w:p w14:paraId="5B1872DB" w14:textId="77777777" w:rsidR="00464E29" w:rsidRPr="00D97950" w:rsidRDefault="00464E29" w:rsidP="00464E29">
      <w:pPr>
        <w:ind w:left="864" w:firstLine="288"/>
        <w:rPr>
          <w:color w:val="000000"/>
          <w:sz w:val="8"/>
          <w:szCs w:val="8"/>
        </w:rPr>
      </w:pPr>
    </w:p>
    <w:p w14:paraId="53FB1A6B" w14:textId="77777777" w:rsidR="00464E29" w:rsidRDefault="00464E29" w:rsidP="00464E29">
      <w:pPr>
        <w:rPr>
          <w:color w:val="000000" w:themeColor="text1"/>
          <w:sz w:val="22"/>
          <w:szCs w:val="22"/>
        </w:rPr>
      </w:pPr>
      <w:r w:rsidRPr="00C068C0">
        <w:rPr>
          <w:color w:val="000000" w:themeColor="text1"/>
          <w:sz w:val="22"/>
          <w:szCs w:val="22"/>
        </w:rPr>
        <w:t>2020</w:t>
      </w:r>
      <w:r w:rsidRPr="00C068C0">
        <w:rPr>
          <w:color w:val="000000" w:themeColor="text1"/>
          <w:sz w:val="22"/>
          <w:szCs w:val="22"/>
        </w:rPr>
        <w:tab/>
      </w:r>
      <w:r w:rsidRPr="00C068C0">
        <w:rPr>
          <w:color w:val="000000" w:themeColor="text1"/>
          <w:sz w:val="22"/>
          <w:szCs w:val="22"/>
        </w:rPr>
        <w:tab/>
      </w:r>
      <w:r w:rsidRPr="00C068C0">
        <w:rPr>
          <w:color w:val="000000" w:themeColor="text1"/>
          <w:sz w:val="22"/>
          <w:szCs w:val="22"/>
        </w:rPr>
        <w:tab/>
        <w:t xml:space="preserve">   North Carolina Translational and Clinical Sciences Stakeholder Engagement Voucher.</w:t>
      </w:r>
    </w:p>
    <w:p w14:paraId="6331530F" w14:textId="77777777" w:rsidR="00464E29" w:rsidRDefault="00464E29" w:rsidP="00464E29">
      <w:pPr>
        <w:ind w:left="864" w:firstLine="288"/>
        <w:rPr>
          <w:color w:val="000000" w:themeColor="text1"/>
          <w:sz w:val="22"/>
          <w:szCs w:val="22"/>
        </w:rPr>
      </w:pPr>
      <w:r>
        <w:rPr>
          <w:color w:val="000000" w:themeColor="text1"/>
          <w:sz w:val="22"/>
          <w:szCs w:val="22"/>
        </w:rPr>
        <w:t xml:space="preserve">   </w:t>
      </w:r>
      <w:r w:rsidRPr="00C068C0">
        <w:rPr>
          <w:color w:val="000000" w:themeColor="text1"/>
          <w:sz w:val="22"/>
          <w:szCs w:val="22"/>
        </w:rPr>
        <w:t xml:space="preserve">Title: </w:t>
      </w:r>
      <w:r w:rsidRPr="00C068C0">
        <w:rPr>
          <w:color w:val="000000"/>
          <w:sz w:val="22"/>
          <w:szCs w:val="22"/>
        </w:rPr>
        <w:t xml:space="preserve">Mold Education Resource Center Pilot Study. Role: PI </w:t>
      </w:r>
      <w:r w:rsidRPr="00C068C0">
        <w:rPr>
          <w:color w:val="000000" w:themeColor="text1"/>
          <w:sz w:val="22"/>
          <w:szCs w:val="22"/>
        </w:rPr>
        <w:t>($2,000 for community partners)</w:t>
      </w:r>
    </w:p>
    <w:p w14:paraId="764C5EA2" w14:textId="77777777" w:rsidR="00464E29" w:rsidRPr="00D97950" w:rsidRDefault="00464E29" w:rsidP="00464E29">
      <w:pPr>
        <w:ind w:left="864" w:firstLine="288"/>
        <w:rPr>
          <w:color w:val="000000"/>
          <w:sz w:val="8"/>
          <w:szCs w:val="8"/>
        </w:rPr>
      </w:pPr>
    </w:p>
    <w:p w14:paraId="6AD7542D" w14:textId="77777777" w:rsidR="00464E29" w:rsidRDefault="00464E29" w:rsidP="00464E29">
      <w:pPr>
        <w:rPr>
          <w:color w:val="000000"/>
          <w:sz w:val="22"/>
          <w:szCs w:val="22"/>
        </w:rPr>
      </w:pPr>
      <w:r w:rsidRPr="00C068C0">
        <w:rPr>
          <w:color w:val="000000" w:themeColor="text1"/>
          <w:sz w:val="22"/>
          <w:szCs w:val="22"/>
        </w:rPr>
        <w:t>2019</w:t>
      </w:r>
      <w:r w:rsidRPr="00C068C0">
        <w:rPr>
          <w:color w:val="000000" w:themeColor="text1"/>
          <w:sz w:val="22"/>
          <w:szCs w:val="22"/>
        </w:rPr>
        <w:tab/>
      </w:r>
      <w:r w:rsidRPr="00C068C0">
        <w:rPr>
          <w:color w:val="000000" w:themeColor="text1"/>
          <w:sz w:val="22"/>
          <w:szCs w:val="22"/>
        </w:rPr>
        <w:tab/>
      </w:r>
      <w:r w:rsidRPr="00C068C0">
        <w:rPr>
          <w:color w:val="000000" w:themeColor="text1"/>
          <w:sz w:val="22"/>
          <w:szCs w:val="22"/>
        </w:rPr>
        <w:tab/>
        <w:t xml:space="preserve">   Carolina Center for Public Service Disaster Recovery Project Grant. Title: </w:t>
      </w:r>
      <w:r w:rsidRPr="00C068C0">
        <w:rPr>
          <w:color w:val="000000"/>
          <w:sz w:val="22"/>
          <w:szCs w:val="22"/>
        </w:rPr>
        <w:t xml:space="preserve">Mold Education Resource </w:t>
      </w:r>
    </w:p>
    <w:p w14:paraId="61C52EC4" w14:textId="77777777" w:rsidR="00464E29" w:rsidRPr="00C068C0" w:rsidRDefault="00464E29" w:rsidP="00464E29">
      <w:pPr>
        <w:ind w:left="1152"/>
        <w:rPr>
          <w:color w:val="000000" w:themeColor="text1"/>
          <w:sz w:val="22"/>
          <w:szCs w:val="22"/>
        </w:rPr>
      </w:pPr>
      <w:r>
        <w:rPr>
          <w:color w:val="000000"/>
          <w:sz w:val="22"/>
          <w:szCs w:val="22"/>
        </w:rPr>
        <w:t xml:space="preserve">   </w:t>
      </w:r>
      <w:r w:rsidRPr="00C068C0">
        <w:rPr>
          <w:color w:val="000000"/>
          <w:sz w:val="22"/>
          <w:szCs w:val="22"/>
        </w:rPr>
        <w:t>Center Pilot Study.</w:t>
      </w:r>
      <w:r w:rsidRPr="00C068C0">
        <w:rPr>
          <w:color w:val="000000" w:themeColor="text1"/>
          <w:sz w:val="22"/>
          <w:szCs w:val="22"/>
        </w:rPr>
        <w:t xml:space="preserve"> Role: PI ($5,000)</w:t>
      </w:r>
    </w:p>
    <w:p w14:paraId="64A00F1C" w14:textId="77777777" w:rsidR="00464E29" w:rsidRDefault="00464E29" w:rsidP="00464E29">
      <w:pPr>
        <w:pBdr>
          <w:bottom w:val="single" w:sz="6" w:space="4" w:color="auto"/>
        </w:pBdr>
        <w:rPr>
          <w:rFonts w:ascii="Tahoma" w:hAnsi="Tahoma" w:cs="Tahoma"/>
          <w:sz w:val="26"/>
          <w:szCs w:val="26"/>
        </w:rPr>
      </w:pPr>
    </w:p>
    <w:p w14:paraId="6B709350" w14:textId="77777777" w:rsidR="00464E29" w:rsidRPr="00940315" w:rsidRDefault="00464E29" w:rsidP="00464E29">
      <w:pPr>
        <w:pBdr>
          <w:bottom w:val="single" w:sz="6" w:space="4" w:color="auto"/>
        </w:pBdr>
        <w:jc w:val="center"/>
        <w:rPr>
          <w:rFonts w:ascii="Tahoma" w:hAnsi="Tahoma" w:cs="Tahoma"/>
          <w:sz w:val="26"/>
          <w:szCs w:val="26"/>
        </w:rPr>
      </w:pPr>
      <w:r>
        <w:rPr>
          <w:rFonts w:ascii="Tahoma" w:hAnsi="Tahoma" w:cs="Tahoma"/>
          <w:sz w:val="26"/>
          <w:szCs w:val="26"/>
        </w:rPr>
        <w:t xml:space="preserve">FELLOWSHIPS </w:t>
      </w:r>
    </w:p>
    <w:p w14:paraId="58D064B7" w14:textId="77777777" w:rsidR="00464E29" w:rsidRPr="00272AC5" w:rsidRDefault="00464E29" w:rsidP="00464E29">
      <w:pPr>
        <w:rPr>
          <w:sz w:val="8"/>
          <w:szCs w:val="26"/>
        </w:rPr>
      </w:pPr>
    </w:p>
    <w:p w14:paraId="4DB495AC" w14:textId="77777777" w:rsidR="00464E29" w:rsidRPr="007C0F2A" w:rsidRDefault="00464E29" w:rsidP="00464E29">
      <w:pPr>
        <w:rPr>
          <w:color w:val="000000" w:themeColor="text1"/>
          <w:sz w:val="22"/>
          <w:szCs w:val="22"/>
        </w:rPr>
      </w:pPr>
      <w:r w:rsidRPr="007C0F2A">
        <w:rPr>
          <w:color w:val="000000" w:themeColor="text1"/>
          <w:sz w:val="22"/>
          <w:szCs w:val="22"/>
        </w:rPr>
        <w:t>202</w:t>
      </w:r>
      <w:r>
        <w:rPr>
          <w:color w:val="000000" w:themeColor="text1"/>
          <w:sz w:val="22"/>
          <w:szCs w:val="22"/>
        </w:rPr>
        <w:t>4</w:t>
      </w:r>
      <w:r w:rsidRPr="007C0F2A">
        <w:rPr>
          <w:color w:val="000000" w:themeColor="text1"/>
          <w:sz w:val="22"/>
          <w:szCs w:val="22"/>
        </w:rPr>
        <w:t>-current</w:t>
      </w:r>
      <w:r w:rsidRPr="007C0F2A">
        <w:rPr>
          <w:color w:val="000000" w:themeColor="text1"/>
          <w:sz w:val="22"/>
          <w:szCs w:val="22"/>
        </w:rPr>
        <w:tab/>
        <w:t xml:space="preserve">   </w:t>
      </w:r>
      <w:r>
        <w:rPr>
          <w:color w:val="000000" w:themeColor="text1"/>
          <w:sz w:val="22"/>
          <w:szCs w:val="22"/>
        </w:rPr>
        <w:t>International Society for Children’s Health and the Environment (ISCHE) fellow</w:t>
      </w:r>
    </w:p>
    <w:p w14:paraId="23DED57B" w14:textId="77777777" w:rsidR="00464E29" w:rsidRPr="007C0F2A" w:rsidRDefault="00464E29" w:rsidP="00464E29">
      <w:pPr>
        <w:rPr>
          <w:color w:val="000000" w:themeColor="text1"/>
          <w:sz w:val="22"/>
          <w:szCs w:val="22"/>
        </w:rPr>
      </w:pPr>
      <w:r w:rsidRPr="007C0F2A">
        <w:rPr>
          <w:color w:val="000000" w:themeColor="text1"/>
          <w:sz w:val="22"/>
          <w:szCs w:val="22"/>
        </w:rPr>
        <w:t>2021-current</w:t>
      </w:r>
      <w:r w:rsidRPr="007C0F2A">
        <w:rPr>
          <w:color w:val="000000" w:themeColor="text1"/>
          <w:sz w:val="22"/>
          <w:szCs w:val="22"/>
        </w:rPr>
        <w:tab/>
        <w:t xml:space="preserve">   Post-doctoral Training Grant Trainee</w:t>
      </w:r>
      <w:r>
        <w:rPr>
          <w:color w:val="000000" w:themeColor="text1"/>
          <w:sz w:val="22"/>
          <w:szCs w:val="22"/>
        </w:rPr>
        <w:t xml:space="preserve">; </w:t>
      </w:r>
      <w:r w:rsidRPr="007C0F2A">
        <w:rPr>
          <w:color w:val="000000" w:themeColor="text1"/>
          <w:sz w:val="22"/>
          <w:szCs w:val="22"/>
        </w:rPr>
        <w:t>NIEHS T32ES013678</w:t>
      </w:r>
      <w:r>
        <w:rPr>
          <w:color w:val="000000" w:themeColor="text1"/>
          <w:sz w:val="22"/>
          <w:szCs w:val="22"/>
        </w:rPr>
        <w:t xml:space="preserve"> </w:t>
      </w:r>
      <w:r w:rsidRPr="007C0F2A">
        <w:rPr>
          <w:color w:val="000000" w:themeColor="text1"/>
          <w:sz w:val="22"/>
          <w:szCs w:val="22"/>
        </w:rPr>
        <w:t>($76,000/year)</w:t>
      </w:r>
    </w:p>
    <w:p w14:paraId="36B09C09" w14:textId="77777777" w:rsidR="00464E29" w:rsidRPr="007C0F2A" w:rsidRDefault="00464E29" w:rsidP="00464E29">
      <w:pPr>
        <w:rPr>
          <w:color w:val="000000" w:themeColor="text1"/>
          <w:sz w:val="22"/>
          <w:szCs w:val="22"/>
        </w:rPr>
      </w:pPr>
      <w:r w:rsidRPr="007C0F2A">
        <w:rPr>
          <w:color w:val="000000" w:themeColor="text1"/>
          <w:sz w:val="22"/>
          <w:szCs w:val="22"/>
        </w:rPr>
        <w:t>2020-2021</w:t>
      </w:r>
      <w:r w:rsidRPr="007C0F2A">
        <w:rPr>
          <w:color w:val="000000" w:themeColor="text1"/>
          <w:sz w:val="22"/>
          <w:szCs w:val="22"/>
        </w:rPr>
        <w:tab/>
        <w:t xml:space="preserve">   UNC-Chapel Hill Graduate School Dissertation Completion Fellowship ($18,000)</w:t>
      </w:r>
    </w:p>
    <w:p w14:paraId="305EE2A2" w14:textId="77777777" w:rsidR="00464E29" w:rsidRPr="007C0F2A" w:rsidRDefault="00464E29" w:rsidP="00464E29">
      <w:pPr>
        <w:rPr>
          <w:color w:val="000000" w:themeColor="text1"/>
          <w:sz w:val="22"/>
          <w:szCs w:val="22"/>
        </w:rPr>
      </w:pPr>
      <w:r w:rsidRPr="007C0F2A">
        <w:rPr>
          <w:color w:val="000000" w:themeColor="text1"/>
          <w:sz w:val="22"/>
          <w:szCs w:val="22"/>
        </w:rPr>
        <w:t>2019</w:t>
      </w:r>
      <w:r w:rsidRPr="007C0F2A">
        <w:rPr>
          <w:color w:val="000000" w:themeColor="text1"/>
          <w:sz w:val="22"/>
          <w:szCs w:val="22"/>
        </w:rPr>
        <w:tab/>
      </w:r>
      <w:r w:rsidRPr="007C0F2A">
        <w:rPr>
          <w:color w:val="000000" w:themeColor="text1"/>
          <w:sz w:val="22"/>
          <w:szCs w:val="22"/>
        </w:rPr>
        <w:tab/>
      </w:r>
      <w:r w:rsidRPr="007C0F2A">
        <w:rPr>
          <w:color w:val="000000" w:themeColor="text1"/>
          <w:sz w:val="22"/>
          <w:szCs w:val="22"/>
        </w:rPr>
        <w:tab/>
        <w:t xml:space="preserve">   Carolina Center for Public Service Community Engagement Fellowship ($2,000)</w:t>
      </w:r>
    </w:p>
    <w:p w14:paraId="432920C4" w14:textId="77777777" w:rsidR="00464E29" w:rsidRPr="001B3B1E" w:rsidRDefault="00464E29" w:rsidP="00464E29">
      <w:pPr>
        <w:rPr>
          <w:color w:val="000000" w:themeColor="text1"/>
          <w:sz w:val="22"/>
          <w:szCs w:val="22"/>
        </w:rPr>
      </w:pPr>
      <w:r w:rsidRPr="007C0F2A">
        <w:rPr>
          <w:color w:val="000000" w:themeColor="text1"/>
          <w:sz w:val="22"/>
          <w:szCs w:val="22"/>
        </w:rPr>
        <w:t>2016-2019</w:t>
      </w:r>
      <w:r w:rsidRPr="007C0F2A">
        <w:rPr>
          <w:color w:val="000000" w:themeColor="text1"/>
          <w:sz w:val="22"/>
          <w:szCs w:val="22"/>
        </w:rPr>
        <w:tab/>
        <w:t xml:space="preserve">   Pre-doctoral Training Grant Trainee</w:t>
      </w:r>
      <w:r>
        <w:rPr>
          <w:color w:val="000000" w:themeColor="text1"/>
          <w:sz w:val="22"/>
          <w:szCs w:val="22"/>
        </w:rPr>
        <w:t xml:space="preserve">; </w:t>
      </w:r>
      <w:r w:rsidRPr="007C0F2A">
        <w:rPr>
          <w:color w:val="000000" w:themeColor="text1"/>
          <w:sz w:val="22"/>
          <w:szCs w:val="22"/>
        </w:rPr>
        <w:t>NIEHS T32 ES007018 ($23,000/year)</w:t>
      </w:r>
    </w:p>
    <w:p w14:paraId="1BDAD6B9" w14:textId="77777777" w:rsidR="00464E29" w:rsidRPr="00D30597" w:rsidRDefault="00464E29" w:rsidP="00464E29">
      <w:pPr>
        <w:rPr>
          <w:sz w:val="26"/>
          <w:szCs w:val="26"/>
        </w:rPr>
      </w:pPr>
    </w:p>
    <w:p w14:paraId="7C69E400" w14:textId="77777777" w:rsidR="00A27907" w:rsidRPr="00D30597" w:rsidRDefault="00A27907" w:rsidP="003F0676">
      <w:pPr>
        <w:rPr>
          <w:sz w:val="26"/>
          <w:szCs w:val="26"/>
        </w:rPr>
      </w:pPr>
    </w:p>
    <w:p w14:paraId="6A885511" w14:textId="4BFDA889" w:rsidR="00A27907" w:rsidRPr="00940315" w:rsidRDefault="00A27907" w:rsidP="00A27907">
      <w:pPr>
        <w:pBdr>
          <w:bottom w:val="single" w:sz="6" w:space="4" w:color="auto"/>
        </w:pBdr>
        <w:jc w:val="center"/>
        <w:rPr>
          <w:rFonts w:ascii="Tahoma" w:hAnsi="Tahoma" w:cs="Tahoma"/>
          <w:sz w:val="26"/>
          <w:szCs w:val="26"/>
        </w:rPr>
      </w:pPr>
      <w:r>
        <w:rPr>
          <w:rFonts w:ascii="Tahoma" w:hAnsi="Tahoma" w:cs="Tahoma"/>
          <w:sz w:val="26"/>
          <w:szCs w:val="26"/>
        </w:rPr>
        <w:t>HONORS AND AWARDS</w:t>
      </w:r>
    </w:p>
    <w:p w14:paraId="0B344C90" w14:textId="77777777" w:rsidR="00A27907" w:rsidRPr="00272AC5" w:rsidRDefault="00A27907" w:rsidP="00A27907">
      <w:pPr>
        <w:rPr>
          <w:sz w:val="8"/>
          <w:szCs w:val="26"/>
        </w:rPr>
      </w:pPr>
    </w:p>
    <w:p w14:paraId="0BD3449B" w14:textId="77777777" w:rsidR="00E777EC" w:rsidRDefault="009277BF" w:rsidP="009277BF">
      <w:pPr>
        <w:rPr>
          <w:sz w:val="22"/>
          <w:szCs w:val="26"/>
        </w:rPr>
      </w:pPr>
      <w:r>
        <w:rPr>
          <w:sz w:val="22"/>
          <w:szCs w:val="26"/>
        </w:rPr>
        <w:t>2023</w:t>
      </w:r>
      <w:r>
        <w:rPr>
          <w:sz w:val="22"/>
          <w:szCs w:val="26"/>
        </w:rPr>
        <w:tab/>
      </w:r>
      <w:r>
        <w:rPr>
          <w:sz w:val="22"/>
          <w:szCs w:val="26"/>
        </w:rPr>
        <w:tab/>
      </w:r>
      <w:r>
        <w:rPr>
          <w:sz w:val="22"/>
          <w:szCs w:val="26"/>
        </w:rPr>
        <w:tab/>
        <w:t xml:space="preserve">   Rebecca James Baker Award Honorable Mention</w:t>
      </w:r>
    </w:p>
    <w:p w14:paraId="400B33F7" w14:textId="2E8910E0" w:rsidR="00E777EC" w:rsidRPr="00E777EC" w:rsidRDefault="00E777EC" w:rsidP="00E777EC">
      <w:pPr>
        <w:ind w:left="1440" w:firstLine="288"/>
        <w:rPr>
          <w:i/>
          <w:iCs/>
          <w:sz w:val="22"/>
          <w:szCs w:val="26"/>
        </w:rPr>
      </w:pPr>
      <w:r w:rsidRPr="00E777EC">
        <w:rPr>
          <w:i/>
          <w:iCs/>
          <w:sz w:val="22"/>
          <w:szCs w:val="26"/>
        </w:rPr>
        <w:t>International Society for Environmental Epidemiology</w:t>
      </w:r>
      <w:r>
        <w:rPr>
          <w:i/>
          <w:iCs/>
          <w:sz w:val="22"/>
          <w:szCs w:val="26"/>
        </w:rPr>
        <w:t xml:space="preserve"> Annual Meeting</w:t>
      </w:r>
    </w:p>
    <w:p w14:paraId="59AF88D4" w14:textId="7A67CB5E" w:rsidR="00037565" w:rsidRDefault="00037565" w:rsidP="00037565">
      <w:pPr>
        <w:rPr>
          <w:sz w:val="22"/>
          <w:szCs w:val="26"/>
        </w:rPr>
      </w:pPr>
      <w:r>
        <w:rPr>
          <w:sz w:val="22"/>
          <w:szCs w:val="26"/>
        </w:rPr>
        <w:t>2023</w:t>
      </w:r>
      <w:r w:rsidR="002069EF">
        <w:rPr>
          <w:sz w:val="22"/>
          <w:szCs w:val="26"/>
        </w:rPr>
        <w:t>, 2024</w:t>
      </w:r>
      <w:r>
        <w:rPr>
          <w:sz w:val="22"/>
          <w:szCs w:val="26"/>
        </w:rPr>
        <w:tab/>
        <w:t xml:space="preserve">   Dan </w:t>
      </w:r>
      <w:proofErr w:type="spellStart"/>
      <w:r>
        <w:rPr>
          <w:sz w:val="22"/>
          <w:szCs w:val="26"/>
        </w:rPr>
        <w:t>Wartenberg</w:t>
      </w:r>
      <w:proofErr w:type="spellEnd"/>
      <w:r>
        <w:rPr>
          <w:sz w:val="22"/>
          <w:szCs w:val="26"/>
        </w:rPr>
        <w:t xml:space="preserve"> </w:t>
      </w:r>
      <w:r w:rsidR="00E777EC">
        <w:rPr>
          <w:sz w:val="22"/>
          <w:szCs w:val="26"/>
        </w:rPr>
        <w:t>Memorial</w:t>
      </w:r>
      <w:r>
        <w:rPr>
          <w:sz w:val="22"/>
          <w:szCs w:val="26"/>
        </w:rPr>
        <w:t xml:space="preserve"> </w:t>
      </w:r>
      <w:r w:rsidR="00E777EC">
        <w:rPr>
          <w:sz w:val="22"/>
          <w:szCs w:val="26"/>
        </w:rPr>
        <w:t xml:space="preserve">Fund Travel </w:t>
      </w:r>
      <w:r>
        <w:rPr>
          <w:sz w:val="22"/>
          <w:szCs w:val="26"/>
        </w:rPr>
        <w:t>Award</w:t>
      </w:r>
    </w:p>
    <w:p w14:paraId="2A42F08B" w14:textId="7D1C6141" w:rsidR="00E777EC" w:rsidRPr="00E777EC" w:rsidRDefault="00E777EC" w:rsidP="00E777EC">
      <w:pPr>
        <w:ind w:left="1440" w:firstLine="288"/>
        <w:rPr>
          <w:i/>
          <w:iCs/>
          <w:sz w:val="22"/>
          <w:szCs w:val="26"/>
        </w:rPr>
      </w:pPr>
      <w:r w:rsidRPr="00E777EC">
        <w:rPr>
          <w:i/>
          <w:iCs/>
          <w:sz w:val="22"/>
          <w:szCs w:val="26"/>
        </w:rPr>
        <w:t xml:space="preserve">International Society for Environmental Epidemiology </w:t>
      </w:r>
      <w:r>
        <w:rPr>
          <w:i/>
          <w:iCs/>
          <w:sz w:val="22"/>
          <w:szCs w:val="26"/>
        </w:rPr>
        <w:t>Annual Meeting</w:t>
      </w:r>
    </w:p>
    <w:p w14:paraId="488535A4" w14:textId="77777777" w:rsidR="00E777EC" w:rsidRDefault="00A27907" w:rsidP="00A27907">
      <w:pPr>
        <w:rPr>
          <w:sz w:val="22"/>
          <w:szCs w:val="26"/>
        </w:rPr>
      </w:pPr>
      <w:r>
        <w:rPr>
          <w:sz w:val="22"/>
          <w:szCs w:val="26"/>
        </w:rPr>
        <w:t>2019</w:t>
      </w:r>
      <w:r>
        <w:rPr>
          <w:sz w:val="22"/>
          <w:szCs w:val="26"/>
        </w:rPr>
        <w:tab/>
      </w:r>
      <w:r>
        <w:rPr>
          <w:sz w:val="22"/>
          <w:szCs w:val="26"/>
        </w:rPr>
        <w:tab/>
      </w:r>
      <w:r>
        <w:rPr>
          <w:sz w:val="22"/>
          <w:szCs w:val="26"/>
        </w:rPr>
        <w:tab/>
        <w:t xml:space="preserve">   James A. Merchant Family Scholarship </w:t>
      </w:r>
    </w:p>
    <w:p w14:paraId="3533FC45" w14:textId="5D92D3AA" w:rsidR="00A27907" w:rsidRPr="00E777EC" w:rsidRDefault="00E777EC" w:rsidP="00E777EC">
      <w:pPr>
        <w:ind w:left="1440" w:firstLine="288"/>
        <w:rPr>
          <w:i/>
          <w:iCs/>
          <w:sz w:val="22"/>
          <w:szCs w:val="26"/>
        </w:rPr>
      </w:pPr>
      <w:r w:rsidRPr="00E777EC">
        <w:rPr>
          <w:i/>
          <w:iCs/>
          <w:sz w:val="22"/>
          <w:szCs w:val="26"/>
        </w:rPr>
        <w:t xml:space="preserve">UNC award for </w:t>
      </w:r>
      <w:r w:rsidR="00A27907" w:rsidRPr="00E777EC">
        <w:rPr>
          <w:i/>
          <w:iCs/>
          <w:sz w:val="22"/>
          <w:szCs w:val="26"/>
        </w:rPr>
        <w:t>outstanding scholarship in environmental epidemiology</w:t>
      </w:r>
    </w:p>
    <w:p w14:paraId="0D42D159" w14:textId="17AC2B0F" w:rsidR="00A27907" w:rsidRDefault="00A27907" w:rsidP="00A27907">
      <w:pPr>
        <w:rPr>
          <w:sz w:val="22"/>
          <w:szCs w:val="26"/>
        </w:rPr>
      </w:pPr>
      <w:r>
        <w:rPr>
          <w:sz w:val="22"/>
          <w:szCs w:val="26"/>
        </w:rPr>
        <w:t>2014</w:t>
      </w:r>
      <w:r>
        <w:rPr>
          <w:sz w:val="22"/>
          <w:szCs w:val="26"/>
        </w:rPr>
        <w:tab/>
      </w:r>
      <w:r>
        <w:rPr>
          <w:sz w:val="22"/>
          <w:szCs w:val="26"/>
        </w:rPr>
        <w:tab/>
      </w:r>
      <w:r>
        <w:rPr>
          <w:sz w:val="22"/>
          <w:szCs w:val="26"/>
        </w:rPr>
        <w:tab/>
        <w:t xml:space="preserve">   Distinguished</w:t>
      </w:r>
      <w:r w:rsidRPr="003F0676">
        <w:rPr>
          <w:sz w:val="22"/>
          <w:szCs w:val="26"/>
        </w:rPr>
        <w:t xml:space="preserve"> Poster Award</w:t>
      </w:r>
    </w:p>
    <w:p w14:paraId="42FCA0FC" w14:textId="23537760" w:rsidR="00E777EC" w:rsidRPr="00E777EC" w:rsidRDefault="00E777EC" w:rsidP="00A27907">
      <w:pPr>
        <w:rPr>
          <w:i/>
          <w:iCs/>
          <w:sz w:val="22"/>
          <w:szCs w:val="26"/>
        </w:rPr>
      </w:pPr>
      <w:r>
        <w:rPr>
          <w:sz w:val="22"/>
          <w:szCs w:val="26"/>
        </w:rPr>
        <w:tab/>
      </w:r>
      <w:r>
        <w:rPr>
          <w:sz w:val="22"/>
          <w:szCs w:val="26"/>
        </w:rPr>
        <w:tab/>
      </w:r>
      <w:r>
        <w:rPr>
          <w:sz w:val="22"/>
          <w:szCs w:val="26"/>
        </w:rPr>
        <w:tab/>
      </w:r>
      <w:r>
        <w:rPr>
          <w:sz w:val="22"/>
          <w:szCs w:val="26"/>
        </w:rPr>
        <w:tab/>
      </w:r>
      <w:r>
        <w:rPr>
          <w:sz w:val="22"/>
          <w:szCs w:val="26"/>
        </w:rPr>
        <w:tab/>
      </w:r>
      <w:r>
        <w:rPr>
          <w:sz w:val="22"/>
          <w:szCs w:val="26"/>
        </w:rPr>
        <w:tab/>
      </w:r>
      <w:r w:rsidRPr="00E777EC">
        <w:rPr>
          <w:i/>
          <w:iCs/>
          <w:sz w:val="22"/>
          <w:szCs w:val="26"/>
        </w:rPr>
        <w:t>American Medical Informatics Association Annual Symposium</w:t>
      </w:r>
    </w:p>
    <w:p w14:paraId="19EA86C6" w14:textId="55411AE4" w:rsidR="00E016C0" w:rsidRPr="00811FEA" w:rsidRDefault="00E016C0">
      <w:pPr>
        <w:rPr>
          <w:sz w:val="26"/>
          <w:szCs w:val="26"/>
        </w:rPr>
      </w:pPr>
    </w:p>
    <w:p w14:paraId="5EE84FD9" w14:textId="4C96A753" w:rsidR="00E016C0" w:rsidRPr="00940315" w:rsidRDefault="00E016C0" w:rsidP="00E016C0">
      <w:pPr>
        <w:pBdr>
          <w:bottom w:val="single" w:sz="6" w:space="4" w:color="auto"/>
        </w:pBdr>
        <w:jc w:val="center"/>
        <w:rPr>
          <w:rFonts w:ascii="Tahoma" w:hAnsi="Tahoma" w:cs="Tahoma"/>
          <w:sz w:val="26"/>
          <w:szCs w:val="26"/>
        </w:rPr>
      </w:pPr>
      <w:r>
        <w:rPr>
          <w:rFonts w:ascii="Tahoma" w:hAnsi="Tahoma" w:cs="Tahoma"/>
          <w:sz w:val="26"/>
          <w:szCs w:val="26"/>
        </w:rPr>
        <w:t xml:space="preserve">LEADERSHIP </w:t>
      </w:r>
      <w:r w:rsidR="00854CE4">
        <w:rPr>
          <w:rFonts w:ascii="Tahoma" w:hAnsi="Tahoma" w:cs="Tahoma"/>
          <w:sz w:val="26"/>
          <w:szCs w:val="26"/>
        </w:rPr>
        <w:t>AND SERVICE</w:t>
      </w:r>
    </w:p>
    <w:p w14:paraId="114C2322" w14:textId="77777777" w:rsidR="00E016C0" w:rsidRPr="00272AC5" w:rsidRDefault="00E016C0" w:rsidP="00E016C0">
      <w:pPr>
        <w:rPr>
          <w:sz w:val="8"/>
          <w:szCs w:val="26"/>
        </w:rPr>
      </w:pPr>
    </w:p>
    <w:p w14:paraId="1B453255" w14:textId="169A9247" w:rsidR="00037565" w:rsidRDefault="00037565" w:rsidP="00037565">
      <w:pPr>
        <w:rPr>
          <w:sz w:val="22"/>
          <w:szCs w:val="26"/>
        </w:rPr>
      </w:pPr>
      <w:r>
        <w:rPr>
          <w:sz w:val="22"/>
          <w:szCs w:val="26"/>
        </w:rPr>
        <w:t>2021-current</w:t>
      </w:r>
      <w:r>
        <w:rPr>
          <w:sz w:val="22"/>
          <w:szCs w:val="26"/>
        </w:rPr>
        <w:tab/>
        <w:t xml:space="preserve">   USC Environmental Health Postdoctoral Scholar </w:t>
      </w:r>
      <w:r w:rsidR="00B20248">
        <w:rPr>
          <w:sz w:val="22"/>
          <w:szCs w:val="26"/>
        </w:rPr>
        <w:t xml:space="preserve">Planning </w:t>
      </w:r>
      <w:r>
        <w:rPr>
          <w:sz w:val="22"/>
          <w:szCs w:val="26"/>
        </w:rPr>
        <w:t>Committee</w:t>
      </w:r>
    </w:p>
    <w:p w14:paraId="0DE74202" w14:textId="387C5961" w:rsidR="00B20248" w:rsidRDefault="00037565" w:rsidP="00037565">
      <w:pPr>
        <w:rPr>
          <w:i/>
          <w:iCs/>
          <w:sz w:val="22"/>
          <w:szCs w:val="26"/>
        </w:rPr>
      </w:pPr>
      <w:r w:rsidRPr="00037565">
        <w:rPr>
          <w:i/>
          <w:iCs/>
          <w:sz w:val="22"/>
          <w:szCs w:val="26"/>
        </w:rPr>
        <w:tab/>
      </w:r>
      <w:r w:rsidRPr="00037565">
        <w:rPr>
          <w:i/>
          <w:iCs/>
          <w:sz w:val="22"/>
          <w:szCs w:val="26"/>
        </w:rPr>
        <w:tab/>
      </w:r>
      <w:r w:rsidRPr="00037565">
        <w:rPr>
          <w:i/>
          <w:iCs/>
          <w:sz w:val="22"/>
          <w:szCs w:val="26"/>
        </w:rPr>
        <w:tab/>
      </w:r>
      <w:r w:rsidRPr="00037565">
        <w:rPr>
          <w:i/>
          <w:iCs/>
          <w:sz w:val="22"/>
          <w:szCs w:val="26"/>
        </w:rPr>
        <w:tab/>
      </w:r>
      <w:r w:rsidRPr="00037565">
        <w:rPr>
          <w:i/>
          <w:iCs/>
          <w:sz w:val="22"/>
          <w:szCs w:val="26"/>
        </w:rPr>
        <w:tab/>
        <w:t xml:space="preserve">Planning </w:t>
      </w:r>
      <w:r w:rsidR="00B20248">
        <w:rPr>
          <w:i/>
          <w:iCs/>
          <w:sz w:val="22"/>
          <w:szCs w:val="26"/>
        </w:rPr>
        <w:t xml:space="preserve">events for USC Environmental Health postdoctoral scholars, including a retreat, </w:t>
      </w:r>
    </w:p>
    <w:p w14:paraId="2D5CAA0C" w14:textId="2E54FFD4" w:rsidR="00B20248" w:rsidRDefault="00B20248" w:rsidP="00B20248">
      <w:pPr>
        <w:ind w:left="1152" w:firstLine="288"/>
        <w:rPr>
          <w:i/>
          <w:iCs/>
          <w:sz w:val="22"/>
          <w:szCs w:val="26"/>
        </w:rPr>
      </w:pPr>
      <w:r>
        <w:rPr>
          <w:i/>
          <w:iCs/>
          <w:sz w:val="22"/>
          <w:szCs w:val="26"/>
        </w:rPr>
        <w:t xml:space="preserve">seminars on adult learning and teaching skills, and happy hours. </w:t>
      </w:r>
    </w:p>
    <w:p w14:paraId="583CD7CF" w14:textId="2F083C10" w:rsidR="00E016C0" w:rsidRDefault="00E016C0" w:rsidP="00E016C0">
      <w:pPr>
        <w:rPr>
          <w:sz w:val="22"/>
          <w:szCs w:val="26"/>
        </w:rPr>
      </w:pPr>
      <w:r>
        <w:rPr>
          <w:sz w:val="22"/>
          <w:szCs w:val="26"/>
        </w:rPr>
        <w:t>2019-</w:t>
      </w:r>
      <w:r w:rsidR="00192229">
        <w:rPr>
          <w:sz w:val="22"/>
          <w:szCs w:val="26"/>
        </w:rPr>
        <w:t>2021</w:t>
      </w:r>
      <w:r>
        <w:rPr>
          <w:sz w:val="22"/>
          <w:szCs w:val="26"/>
        </w:rPr>
        <w:tab/>
        <w:t xml:space="preserve">   North Carolina Well Water Working Group</w:t>
      </w:r>
    </w:p>
    <w:p w14:paraId="312FF22C" w14:textId="5758BAA8" w:rsidR="00E016C0" w:rsidRPr="00E016C0" w:rsidRDefault="00E016C0" w:rsidP="00E016C0">
      <w:pPr>
        <w:ind w:left="1440"/>
        <w:rPr>
          <w:i/>
          <w:iCs/>
          <w:sz w:val="22"/>
          <w:szCs w:val="26"/>
        </w:rPr>
      </w:pPr>
      <w:r>
        <w:rPr>
          <w:i/>
          <w:iCs/>
          <w:sz w:val="22"/>
          <w:szCs w:val="26"/>
        </w:rPr>
        <w:lastRenderedPageBreak/>
        <w:t xml:space="preserve">Worked with other well water researchers to start a working group of scientists, lawyers, and activists who do well water-related work in </w:t>
      </w:r>
      <w:r w:rsidR="00795F60">
        <w:rPr>
          <w:i/>
          <w:iCs/>
          <w:sz w:val="22"/>
          <w:szCs w:val="26"/>
        </w:rPr>
        <w:t>North Carolina</w:t>
      </w:r>
      <w:r>
        <w:rPr>
          <w:i/>
          <w:iCs/>
          <w:sz w:val="22"/>
          <w:szCs w:val="26"/>
        </w:rPr>
        <w:t xml:space="preserve">; created listserv and website; </w:t>
      </w:r>
      <w:r w:rsidR="00795F60">
        <w:rPr>
          <w:i/>
          <w:iCs/>
          <w:sz w:val="22"/>
          <w:szCs w:val="26"/>
        </w:rPr>
        <w:t xml:space="preserve">help to </w:t>
      </w:r>
      <w:r>
        <w:rPr>
          <w:i/>
          <w:iCs/>
          <w:sz w:val="22"/>
          <w:szCs w:val="26"/>
        </w:rPr>
        <w:t>coordinate quarterly meetings</w:t>
      </w:r>
      <w:r w:rsidR="004F0DA6">
        <w:rPr>
          <w:i/>
          <w:iCs/>
          <w:sz w:val="22"/>
          <w:szCs w:val="26"/>
        </w:rPr>
        <w:t xml:space="preserve"> to encourage collaboration and spread knowledge</w:t>
      </w:r>
      <w:r w:rsidR="00795F60">
        <w:rPr>
          <w:i/>
          <w:iCs/>
          <w:sz w:val="22"/>
          <w:szCs w:val="26"/>
        </w:rPr>
        <w:t>.</w:t>
      </w:r>
    </w:p>
    <w:p w14:paraId="74D0F949" w14:textId="544A5329" w:rsidR="00E016C0" w:rsidRPr="007C33AF" w:rsidRDefault="00E016C0" w:rsidP="00E016C0">
      <w:pPr>
        <w:rPr>
          <w:sz w:val="22"/>
          <w:szCs w:val="26"/>
        </w:rPr>
      </w:pPr>
      <w:r>
        <w:rPr>
          <w:sz w:val="22"/>
          <w:szCs w:val="26"/>
        </w:rPr>
        <w:t>2017-</w:t>
      </w:r>
      <w:r w:rsidR="00192229">
        <w:rPr>
          <w:sz w:val="22"/>
          <w:szCs w:val="26"/>
        </w:rPr>
        <w:t>2021</w:t>
      </w:r>
      <w:r>
        <w:rPr>
          <w:sz w:val="22"/>
          <w:szCs w:val="26"/>
        </w:rPr>
        <w:tab/>
        <w:t xml:space="preserve">   Epidemiology and </w:t>
      </w:r>
      <w:r w:rsidRPr="007C33AF">
        <w:rPr>
          <w:sz w:val="22"/>
          <w:szCs w:val="26"/>
        </w:rPr>
        <w:t>Justice</w:t>
      </w:r>
      <w:r w:rsidR="00795F60" w:rsidRPr="007C33AF">
        <w:rPr>
          <w:sz w:val="22"/>
          <w:szCs w:val="26"/>
        </w:rPr>
        <w:t xml:space="preserve"> Group</w:t>
      </w:r>
    </w:p>
    <w:p w14:paraId="0FF869B2" w14:textId="34783CEB" w:rsidR="00E016C0" w:rsidRPr="007C33AF" w:rsidRDefault="00795F60" w:rsidP="00795F60">
      <w:pPr>
        <w:ind w:left="1440"/>
        <w:rPr>
          <w:i/>
          <w:iCs/>
          <w:sz w:val="22"/>
          <w:szCs w:val="26"/>
        </w:rPr>
      </w:pPr>
      <w:r w:rsidRPr="007C33AF">
        <w:rPr>
          <w:i/>
          <w:iCs/>
          <w:sz w:val="22"/>
          <w:szCs w:val="26"/>
        </w:rPr>
        <w:t>Worked with other graduate students to form this group for peer teaching, department advocacy, and research support in social justice-focused epidemiology; c</w:t>
      </w:r>
      <w:r w:rsidR="00E016C0" w:rsidRPr="007C33AF">
        <w:rPr>
          <w:i/>
          <w:iCs/>
          <w:sz w:val="22"/>
          <w:szCs w:val="26"/>
        </w:rPr>
        <w:t>oordinate seminars</w:t>
      </w:r>
      <w:r w:rsidRPr="007C33AF">
        <w:rPr>
          <w:i/>
          <w:iCs/>
          <w:sz w:val="22"/>
          <w:szCs w:val="26"/>
        </w:rPr>
        <w:t xml:space="preserve">, </w:t>
      </w:r>
      <w:r w:rsidR="00E016C0" w:rsidRPr="007C33AF">
        <w:rPr>
          <w:i/>
          <w:iCs/>
          <w:sz w:val="22"/>
          <w:szCs w:val="26"/>
        </w:rPr>
        <w:t>journal clubs</w:t>
      </w:r>
      <w:r w:rsidRPr="007C33AF">
        <w:rPr>
          <w:i/>
          <w:iCs/>
          <w:sz w:val="22"/>
          <w:szCs w:val="26"/>
        </w:rPr>
        <w:t>, discussions, and actions at the intersection of epidemiology and social justice</w:t>
      </w:r>
      <w:r w:rsidR="00BE1564" w:rsidRPr="007C33AF">
        <w:rPr>
          <w:i/>
          <w:iCs/>
          <w:sz w:val="22"/>
          <w:szCs w:val="26"/>
        </w:rPr>
        <w:t xml:space="preserve">; created a </w:t>
      </w:r>
      <w:r w:rsidR="00811FEA" w:rsidRPr="007C33AF">
        <w:rPr>
          <w:i/>
          <w:iCs/>
          <w:sz w:val="22"/>
          <w:szCs w:val="26"/>
        </w:rPr>
        <w:t>“</w:t>
      </w:r>
      <w:r w:rsidR="00BE1564" w:rsidRPr="007C33AF">
        <w:rPr>
          <w:i/>
          <w:iCs/>
          <w:sz w:val="22"/>
          <w:szCs w:val="26"/>
        </w:rPr>
        <w:t xml:space="preserve">Justice-orientated Epidemiology” syllabus. </w:t>
      </w:r>
    </w:p>
    <w:p w14:paraId="09502FEA" w14:textId="3E9BB9FF" w:rsidR="00E016C0" w:rsidRPr="007C33AF" w:rsidRDefault="00E016C0" w:rsidP="00E016C0">
      <w:pPr>
        <w:rPr>
          <w:sz w:val="22"/>
          <w:szCs w:val="26"/>
        </w:rPr>
      </w:pPr>
      <w:r w:rsidRPr="007C33AF">
        <w:rPr>
          <w:sz w:val="22"/>
          <w:szCs w:val="26"/>
        </w:rPr>
        <w:t>2018-2019</w:t>
      </w:r>
      <w:r w:rsidRPr="007C33AF">
        <w:rPr>
          <w:sz w:val="22"/>
          <w:szCs w:val="26"/>
        </w:rPr>
        <w:tab/>
        <w:t xml:space="preserve">   Environmental Epidemiology Seminar and Journal Club</w:t>
      </w:r>
    </w:p>
    <w:p w14:paraId="3DB1892D" w14:textId="21559A62" w:rsidR="00E016C0" w:rsidRPr="007C33AF" w:rsidRDefault="00E016C0" w:rsidP="00811FEA">
      <w:pPr>
        <w:ind w:left="1152" w:firstLine="288"/>
        <w:rPr>
          <w:i/>
          <w:iCs/>
          <w:sz w:val="22"/>
          <w:szCs w:val="26"/>
        </w:rPr>
      </w:pPr>
      <w:r w:rsidRPr="007C33AF">
        <w:rPr>
          <w:i/>
          <w:iCs/>
          <w:sz w:val="22"/>
          <w:szCs w:val="26"/>
        </w:rPr>
        <w:t>Coordinated weekly seminars and monthly journal clubs in environmental epidemiology</w:t>
      </w:r>
      <w:r w:rsidR="00C81E50" w:rsidRPr="007C33AF">
        <w:rPr>
          <w:i/>
          <w:iCs/>
          <w:sz w:val="22"/>
          <w:szCs w:val="26"/>
        </w:rPr>
        <w:t>.</w:t>
      </w:r>
    </w:p>
    <w:p w14:paraId="6C10614A" w14:textId="77777777" w:rsidR="007C33AF" w:rsidRPr="007C33AF" w:rsidRDefault="007C33AF" w:rsidP="00811FEA">
      <w:pPr>
        <w:ind w:left="1152" w:firstLine="288"/>
        <w:rPr>
          <w:i/>
          <w:iCs/>
          <w:sz w:val="26"/>
          <w:szCs w:val="26"/>
        </w:rPr>
      </w:pPr>
    </w:p>
    <w:p w14:paraId="55EA57C5" w14:textId="0105FF07" w:rsidR="007C33AF" w:rsidRPr="005151E3" w:rsidRDefault="007C33AF" w:rsidP="007C33AF">
      <w:pPr>
        <w:pBdr>
          <w:bottom w:val="single" w:sz="6" w:space="4" w:color="auto"/>
        </w:pBdr>
        <w:jc w:val="center"/>
        <w:rPr>
          <w:rFonts w:ascii="Tahoma" w:hAnsi="Tahoma" w:cs="Tahoma"/>
          <w:sz w:val="26"/>
          <w:szCs w:val="26"/>
        </w:rPr>
      </w:pPr>
      <w:r w:rsidRPr="005151E3">
        <w:rPr>
          <w:rFonts w:ascii="Tahoma" w:hAnsi="Tahoma" w:cs="Tahoma"/>
          <w:sz w:val="26"/>
          <w:szCs w:val="26"/>
        </w:rPr>
        <w:t>OTHER EXPERIENCE AND PROFESSIONAL MEMBERSHIPS</w:t>
      </w:r>
    </w:p>
    <w:p w14:paraId="1A3606D9" w14:textId="77777777" w:rsidR="007C33AF" w:rsidRPr="007C33AF" w:rsidRDefault="007C33AF" w:rsidP="007C33AF">
      <w:pPr>
        <w:rPr>
          <w:sz w:val="8"/>
          <w:szCs w:val="26"/>
        </w:rPr>
      </w:pPr>
    </w:p>
    <w:p w14:paraId="4DFCD652" w14:textId="6649CD3D" w:rsidR="001A6E99" w:rsidRPr="007C33AF" w:rsidRDefault="001A6E99" w:rsidP="001A6E99">
      <w:pPr>
        <w:rPr>
          <w:sz w:val="22"/>
          <w:szCs w:val="22"/>
        </w:rPr>
      </w:pPr>
      <w:r w:rsidRPr="007C33AF">
        <w:rPr>
          <w:sz w:val="22"/>
          <w:szCs w:val="22"/>
        </w:rPr>
        <w:t>202</w:t>
      </w:r>
      <w:r w:rsidR="00A14EB2">
        <w:rPr>
          <w:sz w:val="22"/>
          <w:szCs w:val="22"/>
        </w:rPr>
        <w:t>4</w:t>
      </w:r>
      <w:r w:rsidRPr="007C33AF">
        <w:rPr>
          <w:sz w:val="22"/>
          <w:szCs w:val="22"/>
        </w:rPr>
        <w:t>-</w:t>
      </w:r>
      <w:r>
        <w:rPr>
          <w:sz w:val="22"/>
          <w:szCs w:val="22"/>
        </w:rPr>
        <w:tab/>
      </w:r>
      <w:r>
        <w:rPr>
          <w:sz w:val="22"/>
          <w:szCs w:val="22"/>
        </w:rPr>
        <w:tab/>
      </w:r>
      <w:r w:rsidRPr="007C33AF">
        <w:rPr>
          <w:sz w:val="22"/>
          <w:szCs w:val="26"/>
        </w:rPr>
        <w:tab/>
        <w:t xml:space="preserve">  </w:t>
      </w:r>
      <w:r w:rsidRPr="007C33AF">
        <w:rPr>
          <w:sz w:val="22"/>
          <w:szCs w:val="22"/>
        </w:rPr>
        <w:t xml:space="preserve">Ad hoc reviewer for </w:t>
      </w:r>
      <w:r>
        <w:rPr>
          <w:i/>
          <w:iCs/>
          <w:sz w:val="22"/>
          <w:szCs w:val="22"/>
        </w:rPr>
        <w:t xml:space="preserve">Journal </w:t>
      </w:r>
      <w:proofErr w:type="gramStart"/>
      <w:r>
        <w:rPr>
          <w:i/>
          <w:iCs/>
          <w:sz w:val="22"/>
          <w:szCs w:val="22"/>
        </w:rPr>
        <w:t>Of</w:t>
      </w:r>
      <w:proofErr w:type="gramEnd"/>
      <w:r>
        <w:rPr>
          <w:i/>
          <w:iCs/>
          <w:sz w:val="22"/>
          <w:szCs w:val="22"/>
        </w:rPr>
        <w:t xml:space="preserve"> Exposure Science </w:t>
      </w:r>
      <w:r w:rsidR="00F77CE7">
        <w:rPr>
          <w:i/>
          <w:iCs/>
          <w:sz w:val="22"/>
          <w:szCs w:val="22"/>
        </w:rPr>
        <w:t>A</w:t>
      </w:r>
      <w:r>
        <w:rPr>
          <w:i/>
          <w:iCs/>
          <w:sz w:val="22"/>
          <w:szCs w:val="22"/>
        </w:rPr>
        <w:t>nd Environmental Epidemiology</w:t>
      </w:r>
    </w:p>
    <w:p w14:paraId="12AC7E52" w14:textId="38539BA4" w:rsidR="007C33AF" w:rsidRPr="007C33AF" w:rsidRDefault="007C33AF" w:rsidP="007C33AF">
      <w:pPr>
        <w:rPr>
          <w:sz w:val="22"/>
          <w:szCs w:val="22"/>
        </w:rPr>
      </w:pPr>
      <w:r w:rsidRPr="007C33AF">
        <w:rPr>
          <w:sz w:val="22"/>
          <w:szCs w:val="22"/>
        </w:rPr>
        <w:t>2023-</w:t>
      </w:r>
      <w:r>
        <w:rPr>
          <w:sz w:val="22"/>
          <w:szCs w:val="22"/>
        </w:rPr>
        <w:tab/>
      </w:r>
      <w:r>
        <w:rPr>
          <w:sz w:val="22"/>
          <w:szCs w:val="22"/>
        </w:rPr>
        <w:tab/>
      </w:r>
      <w:r w:rsidRPr="007C33AF">
        <w:rPr>
          <w:sz w:val="22"/>
          <w:szCs w:val="26"/>
        </w:rPr>
        <w:tab/>
        <w:t xml:space="preserve">  </w:t>
      </w:r>
      <w:r w:rsidRPr="007C33AF">
        <w:rPr>
          <w:sz w:val="22"/>
          <w:szCs w:val="22"/>
        </w:rPr>
        <w:t xml:space="preserve">Ad hoc reviewer for </w:t>
      </w:r>
      <w:r w:rsidRPr="007C33AF">
        <w:rPr>
          <w:i/>
          <w:iCs/>
          <w:sz w:val="22"/>
          <w:szCs w:val="22"/>
        </w:rPr>
        <w:t>Environmental Health Perspectives</w:t>
      </w:r>
    </w:p>
    <w:p w14:paraId="7E76B82C" w14:textId="7A86AD6E" w:rsidR="007C33AF" w:rsidRPr="007C33AF" w:rsidRDefault="007C33AF" w:rsidP="007C33AF">
      <w:pPr>
        <w:rPr>
          <w:sz w:val="22"/>
          <w:szCs w:val="22"/>
        </w:rPr>
      </w:pPr>
      <w:r w:rsidRPr="007C33AF">
        <w:rPr>
          <w:sz w:val="22"/>
          <w:szCs w:val="22"/>
        </w:rPr>
        <w:t>2023-</w:t>
      </w:r>
      <w:r w:rsidRPr="007C33AF">
        <w:rPr>
          <w:sz w:val="22"/>
          <w:szCs w:val="22"/>
        </w:rPr>
        <w:tab/>
      </w:r>
      <w:r w:rsidRPr="007C33AF">
        <w:rPr>
          <w:sz w:val="22"/>
          <w:szCs w:val="22"/>
        </w:rPr>
        <w:tab/>
      </w:r>
      <w:r w:rsidRPr="007C33AF">
        <w:rPr>
          <w:sz w:val="22"/>
          <w:szCs w:val="26"/>
        </w:rPr>
        <w:tab/>
        <w:t xml:space="preserve">  </w:t>
      </w:r>
      <w:r w:rsidRPr="007C33AF">
        <w:rPr>
          <w:sz w:val="22"/>
          <w:szCs w:val="22"/>
        </w:rPr>
        <w:t xml:space="preserve">Ad hoc reviewer for </w:t>
      </w:r>
      <w:r w:rsidRPr="007C33AF">
        <w:rPr>
          <w:i/>
          <w:iCs/>
          <w:sz w:val="22"/>
          <w:szCs w:val="22"/>
        </w:rPr>
        <w:t>Nature Water</w:t>
      </w:r>
    </w:p>
    <w:p w14:paraId="2B846C84" w14:textId="1BB84069" w:rsidR="007C33AF" w:rsidRPr="007C33AF" w:rsidRDefault="007C33AF" w:rsidP="007C33AF">
      <w:pPr>
        <w:rPr>
          <w:sz w:val="22"/>
          <w:szCs w:val="22"/>
        </w:rPr>
      </w:pPr>
      <w:r w:rsidRPr="007C33AF">
        <w:rPr>
          <w:sz w:val="22"/>
          <w:szCs w:val="22"/>
        </w:rPr>
        <w:t>2022-</w:t>
      </w:r>
      <w:r w:rsidRPr="007C33AF">
        <w:rPr>
          <w:sz w:val="22"/>
          <w:szCs w:val="22"/>
        </w:rPr>
        <w:tab/>
      </w:r>
      <w:r w:rsidRPr="007C33AF">
        <w:rPr>
          <w:sz w:val="22"/>
          <w:szCs w:val="22"/>
        </w:rPr>
        <w:tab/>
      </w:r>
      <w:r w:rsidRPr="007C33AF">
        <w:rPr>
          <w:sz w:val="22"/>
          <w:szCs w:val="26"/>
        </w:rPr>
        <w:tab/>
        <w:t xml:space="preserve">  </w:t>
      </w:r>
      <w:r w:rsidRPr="007C33AF">
        <w:rPr>
          <w:sz w:val="22"/>
          <w:szCs w:val="22"/>
        </w:rPr>
        <w:t xml:space="preserve">Ad hoc reviewer for </w:t>
      </w:r>
      <w:r w:rsidRPr="007C33AF">
        <w:rPr>
          <w:i/>
          <w:iCs/>
          <w:sz w:val="22"/>
          <w:szCs w:val="22"/>
        </w:rPr>
        <w:t>The Lancet Planetary Health</w:t>
      </w:r>
    </w:p>
    <w:p w14:paraId="1243D999" w14:textId="068BC1E8" w:rsidR="007C33AF" w:rsidRPr="007C33AF" w:rsidRDefault="007C33AF" w:rsidP="007C33AF">
      <w:pPr>
        <w:rPr>
          <w:sz w:val="22"/>
          <w:szCs w:val="22"/>
        </w:rPr>
      </w:pPr>
      <w:r w:rsidRPr="007C33AF">
        <w:rPr>
          <w:sz w:val="22"/>
          <w:szCs w:val="22"/>
        </w:rPr>
        <w:t>2020-</w:t>
      </w:r>
      <w:r w:rsidRPr="007C33AF">
        <w:rPr>
          <w:sz w:val="22"/>
          <w:szCs w:val="22"/>
        </w:rPr>
        <w:tab/>
      </w:r>
      <w:r w:rsidRPr="007C33AF">
        <w:rPr>
          <w:sz w:val="22"/>
          <w:szCs w:val="22"/>
        </w:rPr>
        <w:tab/>
      </w:r>
      <w:r w:rsidRPr="007C33AF">
        <w:rPr>
          <w:sz w:val="22"/>
          <w:szCs w:val="26"/>
        </w:rPr>
        <w:tab/>
        <w:t xml:space="preserve">  </w:t>
      </w:r>
      <w:r w:rsidRPr="007C33AF">
        <w:rPr>
          <w:sz w:val="22"/>
          <w:szCs w:val="22"/>
        </w:rPr>
        <w:t xml:space="preserve">Ad hoc reviewer for </w:t>
      </w:r>
      <w:r w:rsidRPr="007C33AF">
        <w:rPr>
          <w:i/>
          <w:iCs/>
          <w:sz w:val="22"/>
          <w:szCs w:val="22"/>
        </w:rPr>
        <w:t>Occupational and Environmental Medicine</w:t>
      </w:r>
    </w:p>
    <w:p w14:paraId="1AE6269C" w14:textId="77777777" w:rsidR="005151E3" w:rsidRPr="007C33AF" w:rsidRDefault="005151E3" w:rsidP="005151E3">
      <w:pPr>
        <w:rPr>
          <w:sz w:val="22"/>
          <w:szCs w:val="22"/>
        </w:rPr>
      </w:pPr>
      <w:r w:rsidRPr="007C33AF">
        <w:rPr>
          <w:sz w:val="22"/>
          <w:szCs w:val="22"/>
        </w:rPr>
        <w:t>20</w:t>
      </w:r>
      <w:r>
        <w:rPr>
          <w:sz w:val="22"/>
          <w:szCs w:val="22"/>
        </w:rPr>
        <w:t>22</w:t>
      </w:r>
      <w:r w:rsidRPr="007C33AF">
        <w:rPr>
          <w:sz w:val="22"/>
          <w:szCs w:val="22"/>
        </w:rPr>
        <w:t>-</w:t>
      </w:r>
      <w:r w:rsidRPr="007C33AF">
        <w:rPr>
          <w:sz w:val="22"/>
          <w:szCs w:val="22"/>
        </w:rPr>
        <w:tab/>
      </w:r>
      <w:r w:rsidRPr="007C33AF">
        <w:rPr>
          <w:sz w:val="22"/>
          <w:szCs w:val="26"/>
        </w:rPr>
        <w:tab/>
        <w:t xml:space="preserve"> </w:t>
      </w:r>
      <w:r>
        <w:rPr>
          <w:sz w:val="22"/>
          <w:szCs w:val="26"/>
        </w:rPr>
        <w:tab/>
      </w:r>
      <w:r w:rsidRPr="007C33AF">
        <w:rPr>
          <w:sz w:val="22"/>
          <w:szCs w:val="26"/>
        </w:rPr>
        <w:t xml:space="preserve">  </w:t>
      </w:r>
      <w:r w:rsidRPr="007C33AF">
        <w:rPr>
          <w:sz w:val="22"/>
          <w:szCs w:val="22"/>
        </w:rPr>
        <w:t xml:space="preserve">Member, International Society </w:t>
      </w:r>
      <w:r>
        <w:rPr>
          <w:sz w:val="22"/>
          <w:szCs w:val="22"/>
        </w:rPr>
        <w:t>of Exposure Science</w:t>
      </w:r>
      <w:r w:rsidRPr="007C33AF">
        <w:rPr>
          <w:sz w:val="22"/>
          <w:szCs w:val="22"/>
        </w:rPr>
        <w:t xml:space="preserve"> (ISE</w:t>
      </w:r>
      <w:r>
        <w:rPr>
          <w:sz w:val="22"/>
          <w:szCs w:val="22"/>
        </w:rPr>
        <w:t>S</w:t>
      </w:r>
      <w:r w:rsidRPr="007C33AF">
        <w:rPr>
          <w:sz w:val="22"/>
          <w:szCs w:val="22"/>
        </w:rPr>
        <w:t>)</w:t>
      </w:r>
    </w:p>
    <w:p w14:paraId="4FFF8DA9" w14:textId="2E298A2B" w:rsidR="007C33AF" w:rsidRPr="007C33AF" w:rsidRDefault="007C33AF" w:rsidP="007C33AF">
      <w:pPr>
        <w:rPr>
          <w:sz w:val="22"/>
          <w:szCs w:val="22"/>
        </w:rPr>
      </w:pPr>
      <w:r w:rsidRPr="007C33AF">
        <w:rPr>
          <w:sz w:val="22"/>
          <w:szCs w:val="22"/>
        </w:rPr>
        <w:t>2018-</w:t>
      </w:r>
      <w:r w:rsidRPr="007C33AF">
        <w:rPr>
          <w:sz w:val="22"/>
          <w:szCs w:val="22"/>
        </w:rPr>
        <w:tab/>
      </w:r>
      <w:r w:rsidRPr="007C33AF">
        <w:rPr>
          <w:sz w:val="22"/>
          <w:szCs w:val="26"/>
        </w:rPr>
        <w:tab/>
        <w:t xml:space="preserve"> </w:t>
      </w:r>
      <w:r>
        <w:rPr>
          <w:sz w:val="22"/>
          <w:szCs w:val="26"/>
        </w:rPr>
        <w:tab/>
      </w:r>
      <w:r w:rsidRPr="007C33AF">
        <w:rPr>
          <w:sz w:val="22"/>
          <w:szCs w:val="26"/>
        </w:rPr>
        <w:t xml:space="preserve">  </w:t>
      </w:r>
      <w:r w:rsidRPr="007C33AF">
        <w:rPr>
          <w:sz w:val="22"/>
          <w:szCs w:val="22"/>
        </w:rPr>
        <w:t>Member, International Society for Environmental Epidemiology (ISEE)</w:t>
      </w:r>
    </w:p>
    <w:p w14:paraId="399E00B1" w14:textId="77777777" w:rsidR="00703F39" w:rsidRPr="007C33AF" w:rsidRDefault="00703F39" w:rsidP="00383D97">
      <w:pPr>
        <w:rPr>
          <w:sz w:val="26"/>
          <w:szCs w:val="26"/>
        </w:rPr>
      </w:pPr>
    </w:p>
    <w:p w14:paraId="4A748054" w14:textId="77777777" w:rsidR="00703F39" w:rsidRPr="00940315" w:rsidRDefault="00703F39" w:rsidP="00703F39">
      <w:pPr>
        <w:pBdr>
          <w:bottom w:val="single" w:sz="6" w:space="4" w:color="auto"/>
        </w:pBdr>
        <w:jc w:val="center"/>
        <w:rPr>
          <w:rFonts w:ascii="Tahoma" w:hAnsi="Tahoma" w:cs="Tahoma"/>
          <w:sz w:val="26"/>
          <w:szCs w:val="26"/>
        </w:rPr>
      </w:pPr>
      <w:r>
        <w:rPr>
          <w:rFonts w:ascii="Tahoma" w:hAnsi="Tahoma" w:cs="Tahoma"/>
          <w:sz w:val="26"/>
          <w:szCs w:val="26"/>
        </w:rPr>
        <w:t>CERTIFICATES AND TRAININGS</w:t>
      </w:r>
    </w:p>
    <w:p w14:paraId="726C0422" w14:textId="77777777" w:rsidR="00703F39" w:rsidRPr="00272AC5" w:rsidRDefault="00703F39" w:rsidP="00703F39">
      <w:pPr>
        <w:rPr>
          <w:sz w:val="8"/>
          <w:szCs w:val="26"/>
        </w:rPr>
      </w:pPr>
    </w:p>
    <w:p w14:paraId="34E78297" w14:textId="77777777" w:rsidR="00703F39" w:rsidRDefault="00703F39" w:rsidP="00703F39">
      <w:pPr>
        <w:rPr>
          <w:rFonts w:ascii="Times" w:hAnsi="Times"/>
          <w:sz w:val="22"/>
          <w:szCs w:val="22"/>
        </w:rPr>
      </w:pPr>
      <w:r>
        <w:rPr>
          <w:rFonts w:ascii="Times" w:hAnsi="Times"/>
          <w:sz w:val="22"/>
          <w:szCs w:val="22"/>
        </w:rPr>
        <w:t>Effective Mentoring. UNC-Chapel Hill Graduate School, Chapel Hill, NC. March 23-April 13, 2020.</w:t>
      </w:r>
    </w:p>
    <w:p w14:paraId="3089A69C" w14:textId="77777777" w:rsidR="00703F39" w:rsidRPr="00E64EC6" w:rsidRDefault="00703F39" w:rsidP="00703F39">
      <w:pPr>
        <w:rPr>
          <w:sz w:val="6"/>
          <w:szCs w:val="6"/>
        </w:rPr>
      </w:pPr>
    </w:p>
    <w:p w14:paraId="2BC97AA7" w14:textId="77777777" w:rsidR="00703F39" w:rsidRPr="003958EB" w:rsidRDefault="00703F39" w:rsidP="00703F39">
      <w:pPr>
        <w:rPr>
          <w:rFonts w:ascii="Times" w:hAnsi="Times"/>
          <w:sz w:val="22"/>
          <w:szCs w:val="22"/>
        </w:rPr>
      </w:pPr>
      <w:r w:rsidRPr="003958EB">
        <w:rPr>
          <w:rFonts w:ascii="Times" w:hAnsi="Times"/>
          <w:sz w:val="22"/>
          <w:szCs w:val="22"/>
        </w:rPr>
        <w:t xml:space="preserve">Mixed Methods Workshop. H.W. </w:t>
      </w:r>
      <w:proofErr w:type="spellStart"/>
      <w:r w:rsidRPr="003958EB">
        <w:rPr>
          <w:rFonts w:ascii="Times" w:hAnsi="Times"/>
          <w:sz w:val="22"/>
          <w:szCs w:val="22"/>
        </w:rPr>
        <w:t>Odum</w:t>
      </w:r>
      <w:proofErr w:type="spellEnd"/>
      <w:r w:rsidRPr="003958EB">
        <w:rPr>
          <w:rFonts w:ascii="Times" w:hAnsi="Times"/>
          <w:sz w:val="22"/>
          <w:szCs w:val="22"/>
        </w:rPr>
        <w:t xml:space="preserve"> Institute, Chapel Hill, NC. January 29-31, 2020.</w:t>
      </w:r>
    </w:p>
    <w:p w14:paraId="6B73132F" w14:textId="77777777" w:rsidR="00703F39" w:rsidRPr="00E64EC6" w:rsidRDefault="00703F39" w:rsidP="00703F39">
      <w:pPr>
        <w:rPr>
          <w:sz w:val="6"/>
          <w:szCs w:val="6"/>
        </w:rPr>
      </w:pPr>
    </w:p>
    <w:p w14:paraId="38B3ECF5" w14:textId="77777777" w:rsidR="00703F39" w:rsidRDefault="00703F39" w:rsidP="00703F39">
      <w:pPr>
        <w:rPr>
          <w:rFonts w:ascii="Times" w:hAnsi="Times"/>
          <w:sz w:val="22"/>
          <w:szCs w:val="20"/>
        </w:rPr>
      </w:pPr>
      <w:r>
        <w:rPr>
          <w:rFonts w:ascii="Times" w:hAnsi="Times"/>
          <w:sz w:val="22"/>
          <w:szCs w:val="20"/>
        </w:rPr>
        <w:t>Disaster Research Training Workshop. Texas A&amp;M TEEX, College Station, TX. December 17-18, 2018.</w:t>
      </w:r>
    </w:p>
    <w:p w14:paraId="699648A5" w14:textId="77777777" w:rsidR="00703F39" w:rsidRPr="00E64EC6" w:rsidRDefault="00703F39" w:rsidP="00703F39">
      <w:pPr>
        <w:rPr>
          <w:rFonts w:ascii="Times" w:hAnsi="Times"/>
          <w:sz w:val="6"/>
          <w:szCs w:val="6"/>
        </w:rPr>
      </w:pPr>
    </w:p>
    <w:p w14:paraId="21533098" w14:textId="7D8D4F6D" w:rsidR="00703F39" w:rsidRPr="00D037C1" w:rsidRDefault="00703F39" w:rsidP="00703F39">
      <w:pPr>
        <w:rPr>
          <w:rFonts w:ascii="Times" w:hAnsi="Times"/>
          <w:sz w:val="22"/>
          <w:szCs w:val="22"/>
        </w:rPr>
      </w:pPr>
      <w:r>
        <w:rPr>
          <w:rFonts w:ascii="Times" w:hAnsi="Times"/>
          <w:sz w:val="22"/>
          <w:szCs w:val="22"/>
        </w:rPr>
        <w:t xml:space="preserve">Introduction to Focus Groups. H.W. </w:t>
      </w:r>
      <w:proofErr w:type="spellStart"/>
      <w:r>
        <w:rPr>
          <w:rFonts w:ascii="Times" w:hAnsi="Times"/>
          <w:sz w:val="22"/>
          <w:szCs w:val="22"/>
        </w:rPr>
        <w:t>Odum</w:t>
      </w:r>
      <w:proofErr w:type="spellEnd"/>
      <w:r>
        <w:rPr>
          <w:rFonts w:ascii="Times" w:hAnsi="Times"/>
          <w:sz w:val="22"/>
          <w:szCs w:val="22"/>
        </w:rPr>
        <w:t xml:space="preserve"> Institute, Chapel Hill, NC. November 29, 2018.</w:t>
      </w:r>
    </w:p>
    <w:p w14:paraId="54668762" w14:textId="77777777" w:rsidR="00811FEA" w:rsidRPr="00D30597" w:rsidRDefault="00811FEA">
      <w:pPr>
        <w:rPr>
          <w:sz w:val="26"/>
          <w:szCs w:val="26"/>
        </w:rPr>
      </w:pPr>
    </w:p>
    <w:p w14:paraId="3983CF98" w14:textId="7E2163FC" w:rsidR="005E5793" w:rsidRPr="00940315" w:rsidRDefault="005E5793" w:rsidP="005E5793">
      <w:pPr>
        <w:pBdr>
          <w:bottom w:val="single" w:sz="6" w:space="4" w:color="auto"/>
        </w:pBdr>
        <w:jc w:val="center"/>
        <w:rPr>
          <w:rFonts w:ascii="Tahoma" w:hAnsi="Tahoma" w:cs="Tahoma"/>
          <w:sz w:val="26"/>
          <w:szCs w:val="26"/>
        </w:rPr>
      </w:pPr>
      <w:r>
        <w:rPr>
          <w:rFonts w:ascii="Tahoma" w:hAnsi="Tahoma" w:cs="Tahoma"/>
          <w:sz w:val="26"/>
          <w:szCs w:val="26"/>
        </w:rPr>
        <w:t>MEDIA APPEARANCES</w:t>
      </w:r>
    </w:p>
    <w:p w14:paraId="10BFC9DF" w14:textId="77777777" w:rsidR="005E5793" w:rsidRPr="00272AC5" w:rsidRDefault="005E5793" w:rsidP="005E5793">
      <w:pPr>
        <w:rPr>
          <w:sz w:val="8"/>
          <w:szCs w:val="26"/>
        </w:rPr>
      </w:pPr>
    </w:p>
    <w:p w14:paraId="7D9E6E1C" w14:textId="5BA81267" w:rsidR="003301B0" w:rsidRDefault="003301B0" w:rsidP="00A30562">
      <w:pPr>
        <w:tabs>
          <w:tab w:val="left" w:pos="9214"/>
        </w:tabs>
        <w:rPr>
          <w:sz w:val="22"/>
          <w:szCs w:val="26"/>
        </w:rPr>
      </w:pPr>
      <w:r>
        <w:rPr>
          <w:sz w:val="22"/>
          <w:szCs w:val="26"/>
        </w:rPr>
        <w:t xml:space="preserve">Liu, Teresa. Local emergency department visits by Carson residents rise 24% after 2021 Dominguez Channel incident. October 11, 2023. </w:t>
      </w:r>
      <w:r w:rsidRPr="003301B0">
        <w:rPr>
          <w:i/>
          <w:iCs/>
          <w:sz w:val="22"/>
          <w:szCs w:val="26"/>
        </w:rPr>
        <w:t>Daily Breeze</w:t>
      </w:r>
      <w:r>
        <w:rPr>
          <w:sz w:val="22"/>
          <w:szCs w:val="26"/>
        </w:rPr>
        <w:t xml:space="preserve">. </w:t>
      </w:r>
      <w:hyperlink r:id="rId25" w:history="1">
        <w:r w:rsidRPr="000000A5">
          <w:rPr>
            <w:rStyle w:val="Hyperlink"/>
            <w:sz w:val="22"/>
            <w:szCs w:val="26"/>
          </w:rPr>
          <w:t>https://www.dailybreeze.com/2023/10/11/local-emergency-department-visits-rise-24-after-2021-dominguez-channel-incident/</w:t>
        </w:r>
      </w:hyperlink>
      <w:r>
        <w:rPr>
          <w:sz w:val="22"/>
          <w:szCs w:val="26"/>
        </w:rPr>
        <w:t xml:space="preserve"> </w:t>
      </w:r>
    </w:p>
    <w:p w14:paraId="24CEA5C0" w14:textId="77777777" w:rsidR="003301B0" w:rsidRDefault="003301B0" w:rsidP="00A30562">
      <w:pPr>
        <w:tabs>
          <w:tab w:val="left" w:pos="9214"/>
        </w:tabs>
        <w:rPr>
          <w:sz w:val="22"/>
          <w:szCs w:val="26"/>
        </w:rPr>
      </w:pPr>
    </w:p>
    <w:p w14:paraId="08722A53" w14:textId="41F3108C" w:rsidR="00A30562" w:rsidRDefault="00A30562" w:rsidP="00A30562">
      <w:pPr>
        <w:tabs>
          <w:tab w:val="left" w:pos="9214"/>
        </w:tabs>
        <w:rPr>
          <w:sz w:val="22"/>
          <w:szCs w:val="26"/>
        </w:rPr>
      </w:pPr>
      <w:r>
        <w:rPr>
          <w:sz w:val="22"/>
          <w:szCs w:val="26"/>
        </w:rPr>
        <w:t xml:space="preserve">Martyn, Amy. The Explosive Legacy of the Pandemic Hand Sanitizer Boom. June 1, 2023. </w:t>
      </w:r>
      <w:r w:rsidR="00260C55">
        <w:rPr>
          <w:i/>
          <w:iCs/>
          <w:sz w:val="22"/>
          <w:szCs w:val="26"/>
        </w:rPr>
        <w:t>WIRED</w:t>
      </w:r>
      <w:r>
        <w:rPr>
          <w:sz w:val="22"/>
          <w:szCs w:val="26"/>
        </w:rPr>
        <w:t xml:space="preserve">. </w:t>
      </w:r>
      <w:hyperlink r:id="rId26" w:history="1">
        <w:r w:rsidRPr="001E4757">
          <w:rPr>
            <w:rStyle w:val="Hyperlink"/>
            <w:sz w:val="22"/>
            <w:szCs w:val="26"/>
          </w:rPr>
          <w:t>https://www.wired.com/story/the-explosive-legacy-of-the-pandemic-hand-sanitizer-boom/</w:t>
        </w:r>
      </w:hyperlink>
    </w:p>
    <w:p w14:paraId="3ACB195C" w14:textId="77777777" w:rsidR="00A30562" w:rsidRDefault="00A30562" w:rsidP="005E5793">
      <w:pPr>
        <w:rPr>
          <w:sz w:val="22"/>
          <w:szCs w:val="26"/>
        </w:rPr>
      </w:pPr>
    </w:p>
    <w:p w14:paraId="496CD410" w14:textId="3112D6E7" w:rsidR="005E5793" w:rsidRDefault="005E5793" w:rsidP="005E5793">
      <w:pPr>
        <w:rPr>
          <w:i/>
          <w:iCs/>
          <w:sz w:val="22"/>
          <w:szCs w:val="26"/>
        </w:rPr>
      </w:pPr>
      <w:proofErr w:type="spellStart"/>
      <w:r>
        <w:rPr>
          <w:sz w:val="22"/>
          <w:szCs w:val="26"/>
        </w:rPr>
        <w:t>Evains</w:t>
      </w:r>
      <w:proofErr w:type="spellEnd"/>
      <w:r>
        <w:rPr>
          <w:sz w:val="22"/>
          <w:szCs w:val="26"/>
        </w:rPr>
        <w:t xml:space="preserve">, Tyler Shaun. </w:t>
      </w:r>
      <w:r w:rsidRPr="005E5793">
        <w:rPr>
          <w:sz w:val="22"/>
          <w:szCs w:val="26"/>
        </w:rPr>
        <w:t>USC researchers looking at impacts of hydrogen sulfide on El Segundo residents</w:t>
      </w:r>
      <w:r>
        <w:rPr>
          <w:i/>
          <w:iCs/>
          <w:sz w:val="22"/>
          <w:szCs w:val="26"/>
        </w:rPr>
        <w:t xml:space="preserve">. </w:t>
      </w:r>
      <w:r>
        <w:rPr>
          <w:sz w:val="22"/>
          <w:szCs w:val="26"/>
        </w:rPr>
        <w:t xml:space="preserve">November 26, 2022. </w:t>
      </w:r>
      <w:r>
        <w:rPr>
          <w:i/>
          <w:iCs/>
          <w:sz w:val="22"/>
          <w:szCs w:val="26"/>
        </w:rPr>
        <w:t>Daily Breeze.</w:t>
      </w:r>
      <w:r w:rsidRPr="005E5793">
        <w:t xml:space="preserve"> </w:t>
      </w:r>
      <w:hyperlink r:id="rId27" w:history="1">
        <w:r w:rsidRPr="002D68C4">
          <w:rPr>
            <w:rStyle w:val="Hyperlink"/>
            <w:sz w:val="22"/>
            <w:szCs w:val="26"/>
          </w:rPr>
          <w:t>https://www.dailybreeze.com/2022/11/26/usc-researchers-looking-at-impacts-of-hydrogen-sulfide-on-el-segundo-residents/</w:t>
        </w:r>
      </w:hyperlink>
      <w:r>
        <w:rPr>
          <w:i/>
          <w:iCs/>
          <w:sz w:val="22"/>
          <w:szCs w:val="26"/>
        </w:rPr>
        <w:t xml:space="preserve"> </w:t>
      </w:r>
    </w:p>
    <w:p w14:paraId="6FE183A2" w14:textId="2DF75C92" w:rsidR="005E5793" w:rsidRDefault="005E5793">
      <w:pPr>
        <w:rPr>
          <w:sz w:val="22"/>
          <w:szCs w:val="26"/>
        </w:rPr>
      </w:pPr>
    </w:p>
    <w:p w14:paraId="05A71B7E" w14:textId="7268DD5D" w:rsidR="002D68C4" w:rsidRDefault="002D68C4">
      <w:pPr>
        <w:rPr>
          <w:sz w:val="22"/>
          <w:szCs w:val="26"/>
        </w:rPr>
      </w:pPr>
      <w:r>
        <w:rPr>
          <w:sz w:val="22"/>
          <w:szCs w:val="26"/>
        </w:rPr>
        <w:t xml:space="preserve">Cronin, Dana. Can a Court Compel the EPA to Protect Communities of Color </w:t>
      </w:r>
      <w:proofErr w:type="gramStart"/>
      <w:r>
        <w:rPr>
          <w:sz w:val="22"/>
          <w:szCs w:val="26"/>
        </w:rPr>
        <w:t>From</w:t>
      </w:r>
      <w:proofErr w:type="gramEnd"/>
      <w:r>
        <w:rPr>
          <w:sz w:val="22"/>
          <w:szCs w:val="26"/>
        </w:rPr>
        <w:t xml:space="preserve"> CAFO Pollution? October 26, 2022. </w:t>
      </w:r>
      <w:r w:rsidRPr="002D68C4">
        <w:rPr>
          <w:i/>
          <w:iCs/>
          <w:sz w:val="22"/>
          <w:szCs w:val="26"/>
        </w:rPr>
        <w:t>Civil Eats</w:t>
      </w:r>
      <w:r>
        <w:rPr>
          <w:sz w:val="22"/>
          <w:szCs w:val="26"/>
        </w:rPr>
        <w:t xml:space="preserve">. </w:t>
      </w:r>
      <w:hyperlink r:id="rId28" w:history="1">
        <w:r w:rsidRPr="00412EE5">
          <w:rPr>
            <w:rStyle w:val="Hyperlink"/>
            <w:sz w:val="22"/>
            <w:szCs w:val="26"/>
          </w:rPr>
          <w:t>https://civileats.com/2022/10/26/can-a-court-compel-the-epa-to-protect-communities-of-color-from-cafo-pollution/</w:t>
        </w:r>
      </w:hyperlink>
      <w:r>
        <w:rPr>
          <w:sz w:val="22"/>
          <w:szCs w:val="26"/>
        </w:rPr>
        <w:t xml:space="preserve"> </w:t>
      </w:r>
    </w:p>
    <w:p w14:paraId="3C013085" w14:textId="5F6C2E0A" w:rsidR="002D68C4" w:rsidRDefault="002D68C4">
      <w:pPr>
        <w:rPr>
          <w:sz w:val="22"/>
          <w:szCs w:val="26"/>
        </w:rPr>
      </w:pPr>
    </w:p>
    <w:p w14:paraId="30FAB262" w14:textId="77777777" w:rsidR="002D68C4" w:rsidRPr="002D68C4" w:rsidRDefault="002D68C4" w:rsidP="002D68C4">
      <w:pPr>
        <w:rPr>
          <w:sz w:val="22"/>
          <w:szCs w:val="26"/>
        </w:rPr>
      </w:pPr>
      <w:r w:rsidRPr="002D68C4">
        <w:rPr>
          <w:sz w:val="22"/>
          <w:szCs w:val="26"/>
        </w:rPr>
        <w:t>Campbell, Leah. North Carolina Hurricanes Linked to Increases in Gastrointestinal Illnesses in Marginalized Communities. March 7, 2022.</w:t>
      </w:r>
      <w:r>
        <w:rPr>
          <w:i/>
          <w:iCs/>
          <w:sz w:val="22"/>
          <w:szCs w:val="26"/>
        </w:rPr>
        <w:t xml:space="preserve"> Inside Climate News.</w:t>
      </w:r>
      <w:r w:rsidRPr="002D68C4">
        <w:rPr>
          <w:sz w:val="22"/>
          <w:szCs w:val="26"/>
        </w:rPr>
        <w:t xml:space="preserve"> </w:t>
      </w:r>
      <w:hyperlink r:id="rId29" w:history="1">
        <w:r w:rsidRPr="002D68C4">
          <w:rPr>
            <w:rStyle w:val="Hyperlink"/>
            <w:sz w:val="22"/>
            <w:szCs w:val="26"/>
          </w:rPr>
          <w:t>https://insideclimatenews.org/news/07032022/north-carolina-hurricanes-gastrointestinal-illnesses/</w:t>
        </w:r>
      </w:hyperlink>
      <w:r w:rsidRPr="002D68C4">
        <w:rPr>
          <w:sz w:val="22"/>
          <w:szCs w:val="26"/>
        </w:rPr>
        <w:t xml:space="preserve"> </w:t>
      </w:r>
    </w:p>
    <w:p w14:paraId="542F2DBE" w14:textId="77777777" w:rsidR="002D68C4" w:rsidRDefault="002D68C4">
      <w:pPr>
        <w:rPr>
          <w:sz w:val="22"/>
          <w:szCs w:val="26"/>
        </w:rPr>
      </w:pPr>
    </w:p>
    <w:p w14:paraId="16E3CA09" w14:textId="77777777" w:rsidR="002D68C4" w:rsidRPr="002D68C4" w:rsidRDefault="002D68C4" w:rsidP="002D68C4">
      <w:pPr>
        <w:rPr>
          <w:sz w:val="22"/>
          <w:szCs w:val="26"/>
        </w:rPr>
      </w:pPr>
      <w:r>
        <w:rPr>
          <w:sz w:val="22"/>
          <w:szCs w:val="26"/>
        </w:rPr>
        <w:t xml:space="preserve">Study links N.C. hog feeding operations to acute gastrointestinal illness. November 23, 2022. </w:t>
      </w:r>
      <w:r w:rsidRPr="005E5793">
        <w:rPr>
          <w:i/>
          <w:iCs/>
          <w:sz w:val="22"/>
          <w:szCs w:val="26"/>
        </w:rPr>
        <w:t xml:space="preserve">UNC </w:t>
      </w:r>
      <w:proofErr w:type="spellStart"/>
      <w:r w:rsidRPr="005E5793">
        <w:rPr>
          <w:i/>
          <w:iCs/>
          <w:sz w:val="22"/>
          <w:szCs w:val="26"/>
        </w:rPr>
        <w:t>Gillings</w:t>
      </w:r>
      <w:proofErr w:type="spellEnd"/>
      <w:r w:rsidRPr="005E5793">
        <w:rPr>
          <w:i/>
          <w:iCs/>
          <w:sz w:val="22"/>
          <w:szCs w:val="26"/>
        </w:rPr>
        <w:t xml:space="preserve"> School News. </w:t>
      </w:r>
      <w:hyperlink r:id="rId30" w:history="1">
        <w:r w:rsidRPr="002D68C4">
          <w:rPr>
            <w:rStyle w:val="Hyperlink"/>
            <w:sz w:val="22"/>
            <w:szCs w:val="26"/>
          </w:rPr>
          <w:t>https://sph.unc.edu/sph-news/study-links-n-c-hog-feeding-operations-to-acute-gastrointestinal-illness/</w:t>
        </w:r>
      </w:hyperlink>
      <w:r w:rsidRPr="002D68C4">
        <w:rPr>
          <w:sz w:val="22"/>
          <w:szCs w:val="26"/>
        </w:rPr>
        <w:t xml:space="preserve"> </w:t>
      </w:r>
    </w:p>
    <w:p w14:paraId="7A53DD4F" w14:textId="77777777" w:rsidR="002D68C4" w:rsidRDefault="002D68C4">
      <w:pPr>
        <w:rPr>
          <w:sz w:val="22"/>
          <w:szCs w:val="26"/>
        </w:rPr>
      </w:pPr>
    </w:p>
    <w:p w14:paraId="2291169E" w14:textId="22F84B2C" w:rsidR="002D68C4" w:rsidRPr="007219D5" w:rsidRDefault="002D68C4">
      <w:pPr>
        <w:rPr>
          <w:sz w:val="22"/>
          <w:szCs w:val="26"/>
        </w:rPr>
      </w:pPr>
      <w:r w:rsidRPr="002D68C4">
        <w:rPr>
          <w:sz w:val="22"/>
          <w:szCs w:val="26"/>
        </w:rPr>
        <w:lastRenderedPageBreak/>
        <w:t>Experiences of racism in adolescence raise risk of depression for Black women. February 22, 2021.</w:t>
      </w:r>
      <w:r>
        <w:rPr>
          <w:i/>
          <w:iCs/>
          <w:sz w:val="22"/>
          <w:szCs w:val="26"/>
        </w:rPr>
        <w:t xml:space="preserve"> UNC </w:t>
      </w:r>
      <w:proofErr w:type="spellStart"/>
      <w:r>
        <w:rPr>
          <w:i/>
          <w:iCs/>
          <w:sz w:val="22"/>
          <w:szCs w:val="26"/>
        </w:rPr>
        <w:t>Gillings</w:t>
      </w:r>
      <w:proofErr w:type="spellEnd"/>
      <w:r>
        <w:rPr>
          <w:i/>
          <w:iCs/>
          <w:sz w:val="22"/>
          <w:szCs w:val="26"/>
        </w:rPr>
        <w:t xml:space="preserve"> School News</w:t>
      </w:r>
      <w:r w:rsidRPr="008411C3">
        <w:rPr>
          <w:sz w:val="22"/>
          <w:szCs w:val="26"/>
        </w:rPr>
        <w:t xml:space="preserve">. </w:t>
      </w:r>
      <w:hyperlink r:id="rId31" w:history="1">
        <w:r w:rsidRPr="008411C3">
          <w:rPr>
            <w:rStyle w:val="Hyperlink"/>
            <w:sz w:val="22"/>
            <w:szCs w:val="26"/>
          </w:rPr>
          <w:t>https://sph.unc.edu/sph-news/experiences-of-racism-in-adolescence-raise-risk-of-depression-for-black-women/</w:t>
        </w:r>
      </w:hyperlink>
      <w:r w:rsidRPr="008411C3">
        <w:rPr>
          <w:sz w:val="22"/>
          <w:szCs w:val="26"/>
        </w:rPr>
        <w:t xml:space="preserve"> </w:t>
      </w:r>
    </w:p>
    <w:sectPr w:rsidR="002D68C4" w:rsidRPr="007219D5" w:rsidSect="009257B3">
      <w:pgSz w:w="12240" w:h="15840"/>
      <w:pgMar w:top="1008" w:right="1008"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defaultTabStop w:val="288"/>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A2"/>
    <w:rsid w:val="00001589"/>
    <w:rsid w:val="0000319D"/>
    <w:rsid w:val="00003399"/>
    <w:rsid w:val="0000745E"/>
    <w:rsid w:val="00007501"/>
    <w:rsid w:val="00010817"/>
    <w:rsid w:val="00013062"/>
    <w:rsid w:val="00014BE5"/>
    <w:rsid w:val="00016793"/>
    <w:rsid w:val="00020620"/>
    <w:rsid w:val="000238EA"/>
    <w:rsid w:val="00026F3E"/>
    <w:rsid w:val="0002717A"/>
    <w:rsid w:val="0003096D"/>
    <w:rsid w:val="00037565"/>
    <w:rsid w:val="00042D79"/>
    <w:rsid w:val="0004676B"/>
    <w:rsid w:val="000508B6"/>
    <w:rsid w:val="0005119E"/>
    <w:rsid w:val="00052562"/>
    <w:rsid w:val="00053292"/>
    <w:rsid w:val="0005393B"/>
    <w:rsid w:val="00066119"/>
    <w:rsid w:val="0007738B"/>
    <w:rsid w:val="000774E1"/>
    <w:rsid w:val="00080668"/>
    <w:rsid w:val="000832AB"/>
    <w:rsid w:val="00083E81"/>
    <w:rsid w:val="00084A71"/>
    <w:rsid w:val="00090ABE"/>
    <w:rsid w:val="0009149C"/>
    <w:rsid w:val="00093564"/>
    <w:rsid w:val="0009718D"/>
    <w:rsid w:val="000A020A"/>
    <w:rsid w:val="000A1ADF"/>
    <w:rsid w:val="000A3C29"/>
    <w:rsid w:val="000A418E"/>
    <w:rsid w:val="000A6BFA"/>
    <w:rsid w:val="000B0E1B"/>
    <w:rsid w:val="000B1E15"/>
    <w:rsid w:val="000C147F"/>
    <w:rsid w:val="000C4003"/>
    <w:rsid w:val="000D015C"/>
    <w:rsid w:val="000D1CE6"/>
    <w:rsid w:val="000D599C"/>
    <w:rsid w:val="000D7D62"/>
    <w:rsid w:val="000F02C9"/>
    <w:rsid w:val="000F43F2"/>
    <w:rsid w:val="00100F5B"/>
    <w:rsid w:val="001059EE"/>
    <w:rsid w:val="00113805"/>
    <w:rsid w:val="00114E24"/>
    <w:rsid w:val="00115837"/>
    <w:rsid w:val="001165BA"/>
    <w:rsid w:val="00120B3C"/>
    <w:rsid w:val="0013132D"/>
    <w:rsid w:val="001334AE"/>
    <w:rsid w:val="001357D4"/>
    <w:rsid w:val="00144CCF"/>
    <w:rsid w:val="00145CB1"/>
    <w:rsid w:val="0015037C"/>
    <w:rsid w:val="001503C2"/>
    <w:rsid w:val="001523B1"/>
    <w:rsid w:val="00152567"/>
    <w:rsid w:val="00157758"/>
    <w:rsid w:val="001606F6"/>
    <w:rsid w:val="00160AF5"/>
    <w:rsid w:val="00161FE7"/>
    <w:rsid w:val="001651F9"/>
    <w:rsid w:val="0016672B"/>
    <w:rsid w:val="00166F68"/>
    <w:rsid w:val="001745A9"/>
    <w:rsid w:val="0017465E"/>
    <w:rsid w:val="00175714"/>
    <w:rsid w:val="001827AA"/>
    <w:rsid w:val="00182EDB"/>
    <w:rsid w:val="00187172"/>
    <w:rsid w:val="00192229"/>
    <w:rsid w:val="0019632C"/>
    <w:rsid w:val="001A4F00"/>
    <w:rsid w:val="001A6E99"/>
    <w:rsid w:val="001B355A"/>
    <w:rsid w:val="001B566A"/>
    <w:rsid w:val="001C00D1"/>
    <w:rsid w:val="001D3568"/>
    <w:rsid w:val="001D3E03"/>
    <w:rsid w:val="001D3EE3"/>
    <w:rsid w:val="001D70EF"/>
    <w:rsid w:val="001E6F56"/>
    <w:rsid w:val="001E7EBA"/>
    <w:rsid w:val="00200823"/>
    <w:rsid w:val="0020169F"/>
    <w:rsid w:val="00201B14"/>
    <w:rsid w:val="00202611"/>
    <w:rsid w:val="0020465A"/>
    <w:rsid w:val="002052E3"/>
    <w:rsid w:val="002069EF"/>
    <w:rsid w:val="00207256"/>
    <w:rsid w:val="00211404"/>
    <w:rsid w:val="00216098"/>
    <w:rsid w:val="00216A38"/>
    <w:rsid w:val="00216D98"/>
    <w:rsid w:val="0022213B"/>
    <w:rsid w:val="00233055"/>
    <w:rsid w:val="0023425B"/>
    <w:rsid w:val="0023489E"/>
    <w:rsid w:val="00235236"/>
    <w:rsid w:val="002368C7"/>
    <w:rsid w:val="00236949"/>
    <w:rsid w:val="002402E7"/>
    <w:rsid w:val="00251443"/>
    <w:rsid w:val="00251CFA"/>
    <w:rsid w:val="00257042"/>
    <w:rsid w:val="00260C55"/>
    <w:rsid w:val="0027314C"/>
    <w:rsid w:val="002756FD"/>
    <w:rsid w:val="00280814"/>
    <w:rsid w:val="00283F18"/>
    <w:rsid w:val="00284237"/>
    <w:rsid w:val="002851A9"/>
    <w:rsid w:val="00286EC3"/>
    <w:rsid w:val="00293A56"/>
    <w:rsid w:val="00294913"/>
    <w:rsid w:val="002A03D2"/>
    <w:rsid w:val="002B1003"/>
    <w:rsid w:val="002B2B1E"/>
    <w:rsid w:val="002C3265"/>
    <w:rsid w:val="002C75D3"/>
    <w:rsid w:val="002D3592"/>
    <w:rsid w:val="002D68C4"/>
    <w:rsid w:val="002D74DC"/>
    <w:rsid w:val="002E0446"/>
    <w:rsid w:val="002E0AF5"/>
    <w:rsid w:val="002E6589"/>
    <w:rsid w:val="002F04E2"/>
    <w:rsid w:val="002F1AF0"/>
    <w:rsid w:val="002F4479"/>
    <w:rsid w:val="002F6DAA"/>
    <w:rsid w:val="00303A4F"/>
    <w:rsid w:val="00311D16"/>
    <w:rsid w:val="003144F8"/>
    <w:rsid w:val="00315027"/>
    <w:rsid w:val="003220F9"/>
    <w:rsid w:val="003223AC"/>
    <w:rsid w:val="00327983"/>
    <w:rsid w:val="00327EA6"/>
    <w:rsid w:val="003301B0"/>
    <w:rsid w:val="0033370E"/>
    <w:rsid w:val="00335A0B"/>
    <w:rsid w:val="00335C61"/>
    <w:rsid w:val="003414B0"/>
    <w:rsid w:val="003420AC"/>
    <w:rsid w:val="0034220B"/>
    <w:rsid w:val="00342378"/>
    <w:rsid w:val="003453BF"/>
    <w:rsid w:val="0035360C"/>
    <w:rsid w:val="00354D70"/>
    <w:rsid w:val="00361222"/>
    <w:rsid w:val="00365B85"/>
    <w:rsid w:val="00370555"/>
    <w:rsid w:val="00370BC8"/>
    <w:rsid w:val="00372AE3"/>
    <w:rsid w:val="00376B81"/>
    <w:rsid w:val="003819E1"/>
    <w:rsid w:val="00383D97"/>
    <w:rsid w:val="00384123"/>
    <w:rsid w:val="00391726"/>
    <w:rsid w:val="0039221E"/>
    <w:rsid w:val="003925A5"/>
    <w:rsid w:val="00392CBB"/>
    <w:rsid w:val="00393ED7"/>
    <w:rsid w:val="003958EB"/>
    <w:rsid w:val="003A2F0E"/>
    <w:rsid w:val="003A7CF6"/>
    <w:rsid w:val="003B04D6"/>
    <w:rsid w:val="003C0D6E"/>
    <w:rsid w:val="003C406D"/>
    <w:rsid w:val="003C581A"/>
    <w:rsid w:val="003D0120"/>
    <w:rsid w:val="003D0271"/>
    <w:rsid w:val="003D1528"/>
    <w:rsid w:val="003D5CF4"/>
    <w:rsid w:val="003D6B35"/>
    <w:rsid w:val="003E439B"/>
    <w:rsid w:val="003F030E"/>
    <w:rsid w:val="003F060D"/>
    <w:rsid w:val="003F0676"/>
    <w:rsid w:val="003F59E6"/>
    <w:rsid w:val="004001ED"/>
    <w:rsid w:val="00401053"/>
    <w:rsid w:val="0040125A"/>
    <w:rsid w:val="00405F26"/>
    <w:rsid w:val="0040686F"/>
    <w:rsid w:val="00410B9B"/>
    <w:rsid w:val="00413409"/>
    <w:rsid w:val="0041681E"/>
    <w:rsid w:val="00421D2E"/>
    <w:rsid w:val="004301CE"/>
    <w:rsid w:val="0043596F"/>
    <w:rsid w:val="00441BF5"/>
    <w:rsid w:val="0044421D"/>
    <w:rsid w:val="00445C0B"/>
    <w:rsid w:val="00447BD2"/>
    <w:rsid w:val="00454E7D"/>
    <w:rsid w:val="004562C1"/>
    <w:rsid w:val="00456B2C"/>
    <w:rsid w:val="00464E29"/>
    <w:rsid w:val="00472F14"/>
    <w:rsid w:val="00475417"/>
    <w:rsid w:val="0047683A"/>
    <w:rsid w:val="00477042"/>
    <w:rsid w:val="00477D77"/>
    <w:rsid w:val="004846A7"/>
    <w:rsid w:val="00491F96"/>
    <w:rsid w:val="00497DDC"/>
    <w:rsid w:val="004A2CBD"/>
    <w:rsid w:val="004A38A3"/>
    <w:rsid w:val="004A48B9"/>
    <w:rsid w:val="004B08CE"/>
    <w:rsid w:val="004B1283"/>
    <w:rsid w:val="004B2B89"/>
    <w:rsid w:val="004B52BA"/>
    <w:rsid w:val="004B63AD"/>
    <w:rsid w:val="004C72C9"/>
    <w:rsid w:val="004D489F"/>
    <w:rsid w:val="004D4B90"/>
    <w:rsid w:val="004D6B24"/>
    <w:rsid w:val="004E0324"/>
    <w:rsid w:val="004E1518"/>
    <w:rsid w:val="004E5579"/>
    <w:rsid w:val="004E5A07"/>
    <w:rsid w:val="004E5A11"/>
    <w:rsid w:val="004F0DA6"/>
    <w:rsid w:val="00502C77"/>
    <w:rsid w:val="00506524"/>
    <w:rsid w:val="00510B84"/>
    <w:rsid w:val="005151E3"/>
    <w:rsid w:val="005209FE"/>
    <w:rsid w:val="0052788A"/>
    <w:rsid w:val="00530D76"/>
    <w:rsid w:val="005436EE"/>
    <w:rsid w:val="00543EB5"/>
    <w:rsid w:val="005471BE"/>
    <w:rsid w:val="0054794F"/>
    <w:rsid w:val="00551D52"/>
    <w:rsid w:val="00557D9C"/>
    <w:rsid w:val="00565A48"/>
    <w:rsid w:val="0056651E"/>
    <w:rsid w:val="00576DD1"/>
    <w:rsid w:val="00581354"/>
    <w:rsid w:val="00597EE7"/>
    <w:rsid w:val="005A360B"/>
    <w:rsid w:val="005A43FA"/>
    <w:rsid w:val="005A6E8C"/>
    <w:rsid w:val="005B0990"/>
    <w:rsid w:val="005B2426"/>
    <w:rsid w:val="005C048A"/>
    <w:rsid w:val="005C2987"/>
    <w:rsid w:val="005C3AAD"/>
    <w:rsid w:val="005C6F1C"/>
    <w:rsid w:val="005E082F"/>
    <w:rsid w:val="005E4559"/>
    <w:rsid w:val="005E5194"/>
    <w:rsid w:val="005E5418"/>
    <w:rsid w:val="005E5793"/>
    <w:rsid w:val="005F1CA1"/>
    <w:rsid w:val="005F54D4"/>
    <w:rsid w:val="005F5BBC"/>
    <w:rsid w:val="005F604B"/>
    <w:rsid w:val="00601391"/>
    <w:rsid w:val="00601B37"/>
    <w:rsid w:val="006061F0"/>
    <w:rsid w:val="006079D7"/>
    <w:rsid w:val="00611630"/>
    <w:rsid w:val="00614EC8"/>
    <w:rsid w:val="00617820"/>
    <w:rsid w:val="00624A1D"/>
    <w:rsid w:val="006305B0"/>
    <w:rsid w:val="00630C86"/>
    <w:rsid w:val="0063710C"/>
    <w:rsid w:val="00641B1C"/>
    <w:rsid w:val="00646163"/>
    <w:rsid w:val="00661C3E"/>
    <w:rsid w:val="006628F6"/>
    <w:rsid w:val="00662C70"/>
    <w:rsid w:val="006637CD"/>
    <w:rsid w:val="00666CB7"/>
    <w:rsid w:val="00670326"/>
    <w:rsid w:val="00673239"/>
    <w:rsid w:val="006825A1"/>
    <w:rsid w:val="0069174A"/>
    <w:rsid w:val="00693FE6"/>
    <w:rsid w:val="00695B52"/>
    <w:rsid w:val="00697733"/>
    <w:rsid w:val="006A247D"/>
    <w:rsid w:val="006B4062"/>
    <w:rsid w:val="006C7621"/>
    <w:rsid w:val="006D0409"/>
    <w:rsid w:val="006D04C2"/>
    <w:rsid w:val="006D76FC"/>
    <w:rsid w:val="006E33C6"/>
    <w:rsid w:val="006E56C4"/>
    <w:rsid w:val="006F3E04"/>
    <w:rsid w:val="006F69D1"/>
    <w:rsid w:val="007012B0"/>
    <w:rsid w:val="007022A0"/>
    <w:rsid w:val="00703F39"/>
    <w:rsid w:val="00705404"/>
    <w:rsid w:val="00705BED"/>
    <w:rsid w:val="00707939"/>
    <w:rsid w:val="007109E9"/>
    <w:rsid w:val="00710AAC"/>
    <w:rsid w:val="007138AC"/>
    <w:rsid w:val="007219D5"/>
    <w:rsid w:val="00723109"/>
    <w:rsid w:val="00723E53"/>
    <w:rsid w:val="007427AB"/>
    <w:rsid w:val="00754B3A"/>
    <w:rsid w:val="0075558B"/>
    <w:rsid w:val="0076280F"/>
    <w:rsid w:val="0078294A"/>
    <w:rsid w:val="00785EC2"/>
    <w:rsid w:val="00791C65"/>
    <w:rsid w:val="0079308E"/>
    <w:rsid w:val="00795F60"/>
    <w:rsid w:val="007971F2"/>
    <w:rsid w:val="007972A8"/>
    <w:rsid w:val="007A11D4"/>
    <w:rsid w:val="007A4617"/>
    <w:rsid w:val="007A5996"/>
    <w:rsid w:val="007B0AE5"/>
    <w:rsid w:val="007B0B24"/>
    <w:rsid w:val="007B16F2"/>
    <w:rsid w:val="007B24B3"/>
    <w:rsid w:val="007B2AC9"/>
    <w:rsid w:val="007B64A6"/>
    <w:rsid w:val="007B7994"/>
    <w:rsid w:val="007B7E98"/>
    <w:rsid w:val="007C27D3"/>
    <w:rsid w:val="007C2AE3"/>
    <w:rsid w:val="007C33AF"/>
    <w:rsid w:val="007C602D"/>
    <w:rsid w:val="007C606E"/>
    <w:rsid w:val="007D08F0"/>
    <w:rsid w:val="007D0E95"/>
    <w:rsid w:val="007D6975"/>
    <w:rsid w:val="007E3674"/>
    <w:rsid w:val="007E62E9"/>
    <w:rsid w:val="007E7B3B"/>
    <w:rsid w:val="007F2B66"/>
    <w:rsid w:val="007F5A59"/>
    <w:rsid w:val="00800FEB"/>
    <w:rsid w:val="008076B4"/>
    <w:rsid w:val="00807ED8"/>
    <w:rsid w:val="00807FFD"/>
    <w:rsid w:val="00811FEA"/>
    <w:rsid w:val="00813434"/>
    <w:rsid w:val="008174C7"/>
    <w:rsid w:val="00817642"/>
    <w:rsid w:val="00823793"/>
    <w:rsid w:val="00823EDE"/>
    <w:rsid w:val="008242AC"/>
    <w:rsid w:val="008307C9"/>
    <w:rsid w:val="00830BA6"/>
    <w:rsid w:val="00841002"/>
    <w:rsid w:val="008411C3"/>
    <w:rsid w:val="00846F31"/>
    <w:rsid w:val="008479EE"/>
    <w:rsid w:val="00854CE4"/>
    <w:rsid w:val="00855247"/>
    <w:rsid w:val="00855A89"/>
    <w:rsid w:val="008631AA"/>
    <w:rsid w:val="008649E8"/>
    <w:rsid w:val="00866123"/>
    <w:rsid w:val="008663A6"/>
    <w:rsid w:val="0086684E"/>
    <w:rsid w:val="00872AD8"/>
    <w:rsid w:val="008755A5"/>
    <w:rsid w:val="00880420"/>
    <w:rsid w:val="0088073D"/>
    <w:rsid w:val="00882DB5"/>
    <w:rsid w:val="0089183D"/>
    <w:rsid w:val="00897139"/>
    <w:rsid w:val="00897BFD"/>
    <w:rsid w:val="008A560D"/>
    <w:rsid w:val="008A6F76"/>
    <w:rsid w:val="008B7705"/>
    <w:rsid w:val="008B7B25"/>
    <w:rsid w:val="008C02D0"/>
    <w:rsid w:val="008C0A2E"/>
    <w:rsid w:val="008C29EC"/>
    <w:rsid w:val="008C3320"/>
    <w:rsid w:val="008C4B8E"/>
    <w:rsid w:val="008C7512"/>
    <w:rsid w:val="008D2EA6"/>
    <w:rsid w:val="008D70CA"/>
    <w:rsid w:val="008D765D"/>
    <w:rsid w:val="008D7DA8"/>
    <w:rsid w:val="008E114D"/>
    <w:rsid w:val="008E438D"/>
    <w:rsid w:val="008E72F6"/>
    <w:rsid w:val="008F0086"/>
    <w:rsid w:val="008F021F"/>
    <w:rsid w:val="008F2139"/>
    <w:rsid w:val="00900B31"/>
    <w:rsid w:val="00904C10"/>
    <w:rsid w:val="009130B3"/>
    <w:rsid w:val="00914BEC"/>
    <w:rsid w:val="00921CE0"/>
    <w:rsid w:val="00921D79"/>
    <w:rsid w:val="009257B3"/>
    <w:rsid w:val="009277BF"/>
    <w:rsid w:val="00930DC4"/>
    <w:rsid w:val="00932480"/>
    <w:rsid w:val="00935E80"/>
    <w:rsid w:val="00940315"/>
    <w:rsid w:val="009441A0"/>
    <w:rsid w:val="00954510"/>
    <w:rsid w:val="00956C19"/>
    <w:rsid w:val="00956E2E"/>
    <w:rsid w:val="009577E7"/>
    <w:rsid w:val="00961778"/>
    <w:rsid w:val="009632BE"/>
    <w:rsid w:val="00964389"/>
    <w:rsid w:val="00964B72"/>
    <w:rsid w:val="00964E88"/>
    <w:rsid w:val="00967317"/>
    <w:rsid w:val="00972EDF"/>
    <w:rsid w:val="00982D21"/>
    <w:rsid w:val="009837CC"/>
    <w:rsid w:val="009859CA"/>
    <w:rsid w:val="00985B3D"/>
    <w:rsid w:val="00987768"/>
    <w:rsid w:val="00994016"/>
    <w:rsid w:val="009968BB"/>
    <w:rsid w:val="00996AD1"/>
    <w:rsid w:val="009973C7"/>
    <w:rsid w:val="00997C74"/>
    <w:rsid w:val="009A55C0"/>
    <w:rsid w:val="009A5696"/>
    <w:rsid w:val="009A5B3F"/>
    <w:rsid w:val="009B17E9"/>
    <w:rsid w:val="009B1B29"/>
    <w:rsid w:val="009B1FC1"/>
    <w:rsid w:val="009B2814"/>
    <w:rsid w:val="009C04D4"/>
    <w:rsid w:val="009C739B"/>
    <w:rsid w:val="009D36D6"/>
    <w:rsid w:val="009D6FCF"/>
    <w:rsid w:val="009E30AE"/>
    <w:rsid w:val="009F0842"/>
    <w:rsid w:val="009F0B64"/>
    <w:rsid w:val="009F51B2"/>
    <w:rsid w:val="009F57A3"/>
    <w:rsid w:val="00A0106D"/>
    <w:rsid w:val="00A06D89"/>
    <w:rsid w:val="00A06EED"/>
    <w:rsid w:val="00A07322"/>
    <w:rsid w:val="00A12214"/>
    <w:rsid w:val="00A131FC"/>
    <w:rsid w:val="00A14EB2"/>
    <w:rsid w:val="00A16E40"/>
    <w:rsid w:val="00A2028A"/>
    <w:rsid w:val="00A22494"/>
    <w:rsid w:val="00A24B8F"/>
    <w:rsid w:val="00A260EF"/>
    <w:rsid w:val="00A2697B"/>
    <w:rsid w:val="00A26C43"/>
    <w:rsid w:val="00A27907"/>
    <w:rsid w:val="00A30562"/>
    <w:rsid w:val="00A31E5F"/>
    <w:rsid w:val="00A360B7"/>
    <w:rsid w:val="00A37AA2"/>
    <w:rsid w:val="00A5308B"/>
    <w:rsid w:val="00A56488"/>
    <w:rsid w:val="00A5663D"/>
    <w:rsid w:val="00A57E49"/>
    <w:rsid w:val="00A6212D"/>
    <w:rsid w:val="00A670F0"/>
    <w:rsid w:val="00A732A1"/>
    <w:rsid w:val="00A74136"/>
    <w:rsid w:val="00A74F4C"/>
    <w:rsid w:val="00A7668C"/>
    <w:rsid w:val="00A829B1"/>
    <w:rsid w:val="00A97568"/>
    <w:rsid w:val="00A97D4B"/>
    <w:rsid w:val="00AA145B"/>
    <w:rsid w:val="00AA38A8"/>
    <w:rsid w:val="00AA77DF"/>
    <w:rsid w:val="00AA7B04"/>
    <w:rsid w:val="00AB0B8F"/>
    <w:rsid w:val="00AB3589"/>
    <w:rsid w:val="00AD476F"/>
    <w:rsid w:val="00AD7C73"/>
    <w:rsid w:val="00AE0A47"/>
    <w:rsid w:val="00AF015C"/>
    <w:rsid w:val="00B0071B"/>
    <w:rsid w:val="00B05224"/>
    <w:rsid w:val="00B14504"/>
    <w:rsid w:val="00B20248"/>
    <w:rsid w:val="00B2706C"/>
    <w:rsid w:val="00B27FE2"/>
    <w:rsid w:val="00B31914"/>
    <w:rsid w:val="00B34B02"/>
    <w:rsid w:val="00B564B9"/>
    <w:rsid w:val="00B56CD4"/>
    <w:rsid w:val="00B57339"/>
    <w:rsid w:val="00B5746B"/>
    <w:rsid w:val="00B57FF5"/>
    <w:rsid w:val="00B64862"/>
    <w:rsid w:val="00B65E2F"/>
    <w:rsid w:val="00B702E7"/>
    <w:rsid w:val="00B7571E"/>
    <w:rsid w:val="00B766EB"/>
    <w:rsid w:val="00B8255E"/>
    <w:rsid w:val="00B82BDB"/>
    <w:rsid w:val="00B8431F"/>
    <w:rsid w:val="00B91A42"/>
    <w:rsid w:val="00B93DE3"/>
    <w:rsid w:val="00B94D43"/>
    <w:rsid w:val="00BA1F87"/>
    <w:rsid w:val="00BA2846"/>
    <w:rsid w:val="00BB43B6"/>
    <w:rsid w:val="00BB4919"/>
    <w:rsid w:val="00BC0912"/>
    <w:rsid w:val="00BC67D7"/>
    <w:rsid w:val="00BD3B0B"/>
    <w:rsid w:val="00BD7D73"/>
    <w:rsid w:val="00BE1037"/>
    <w:rsid w:val="00BE1564"/>
    <w:rsid w:val="00BE3E05"/>
    <w:rsid w:val="00BE6D4C"/>
    <w:rsid w:val="00C10015"/>
    <w:rsid w:val="00C10687"/>
    <w:rsid w:val="00C13C17"/>
    <w:rsid w:val="00C1404A"/>
    <w:rsid w:val="00C15262"/>
    <w:rsid w:val="00C16717"/>
    <w:rsid w:val="00C20EFD"/>
    <w:rsid w:val="00C20F2C"/>
    <w:rsid w:val="00C22360"/>
    <w:rsid w:val="00C25D92"/>
    <w:rsid w:val="00C276F4"/>
    <w:rsid w:val="00C324B9"/>
    <w:rsid w:val="00C361CE"/>
    <w:rsid w:val="00C366AF"/>
    <w:rsid w:val="00C369B8"/>
    <w:rsid w:val="00C375F5"/>
    <w:rsid w:val="00C45774"/>
    <w:rsid w:val="00C4652B"/>
    <w:rsid w:val="00C47071"/>
    <w:rsid w:val="00C5206D"/>
    <w:rsid w:val="00C523CD"/>
    <w:rsid w:val="00C60042"/>
    <w:rsid w:val="00C647D8"/>
    <w:rsid w:val="00C74680"/>
    <w:rsid w:val="00C81E50"/>
    <w:rsid w:val="00C820BF"/>
    <w:rsid w:val="00C854EE"/>
    <w:rsid w:val="00C87B35"/>
    <w:rsid w:val="00C90524"/>
    <w:rsid w:val="00C93CAE"/>
    <w:rsid w:val="00CA3A2C"/>
    <w:rsid w:val="00CA59DC"/>
    <w:rsid w:val="00CA6DC7"/>
    <w:rsid w:val="00CA7B64"/>
    <w:rsid w:val="00CB11F3"/>
    <w:rsid w:val="00CB359E"/>
    <w:rsid w:val="00CC0F30"/>
    <w:rsid w:val="00CC1E68"/>
    <w:rsid w:val="00CC2C4E"/>
    <w:rsid w:val="00CC412D"/>
    <w:rsid w:val="00CC73BD"/>
    <w:rsid w:val="00CD1F76"/>
    <w:rsid w:val="00CD373C"/>
    <w:rsid w:val="00CE17F6"/>
    <w:rsid w:val="00CE3500"/>
    <w:rsid w:val="00CE5473"/>
    <w:rsid w:val="00CF123C"/>
    <w:rsid w:val="00D037C1"/>
    <w:rsid w:val="00D12553"/>
    <w:rsid w:val="00D152A8"/>
    <w:rsid w:val="00D16A20"/>
    <w:rsid w:val="00D175BE"/>
    <w:rsid w:val="00D20A16"/>
    <w:rsid w:val="00D229D3"/>
    <w:rsid w:val="00D251FB"/>
    <w:rsid w:val="00D25BFB"/>
    <w:rsid w:val="00D30597"/>
    <w:rsid w:val="00D35CC6"/>
    <w:rsid w:val="00D53F9A"/>
    <w:rsid w:val="00D6501B"/>
    <w:rsid w:val="00D652E2"/>
    <w:rsid w:val="00D66456"/>
    <w:rsid w:val="00D747B7"/>
    <w:rsid w:val="00D82E51"/>
    <w:rsid w:val="00DA0172"/>
    <w:rsid w:val="00DA180D"/>
    <w:rsid w:val="00DA4AA3"/>
    <w:rsid w:val="00DA4F8F"/>
    <w:rsid w:val="00DB03CA"/>
    <w:rsid w:val="00DC3D34"/>
    <w:rsid w:val="00DC3F60"/>
    <w:rsid w:val="00DC5325"/>
    <w:rsid w:val="00DC6DB3"/>
    <w:rsid w:val="00DC7E07"/>
    <w:rsid w:val="00DD55CF"/>
    <w:rsid w:val="00DE34C6"/>
    <w:rsid w:val="00DE4FEE"/>
    <w:rsid w:val="00DE71ED"/>
    <w:rsid w:val="00DF20F0"/>
    <w:rsid w:val="00DF2DFA"/>
    <w:rsid w:val="00DF521C"/>
    <w:rsid w:val="00DF59ED"/>
    <w:rsid w:val="00E000C3"/>
    <w:rsid w:val="00E016C0"/>
    <w:rsid w:val="00E01CAD"/>
    <w:rsid w:val="00E15D0D"/>
    <w:rsid w:val="00E22C39"/>
    <w:rsid w:val="00E30614"/>
    <w:rsid w:val="00E308C0"/>
    <w:rsid w:val="00E345AE"/>
    <w:rsid w:val="00E40516"/>
    <w:rsid w:val="00E406E9"/>
    <w:rsid w:val="00E41B9B"/>
    <w:rsid w:val="00E4261D"/>
    <w:rsid w:val="00E428B4"/>
    <w:rsid w:val="00E43CD5"/>
    <w:rsid w:val="00E46D06"/>
    <w:rsid w:val="00E4760C"/>
    <w:rsid w:val="00E51E79"/>
    <w:rsid w:val="00E54669"/>
    <w:rsid w:val="00E565FF"/>
    <w:rsid w:val="00E57B17"/>
    <w:rsid w:val="00E64EC6"/>
    <w:rsid w:val="00E67EA1"/>
    <w:rsid w:val="00E67F98"/>
    <w:rsid w:val="00E70355"/>
    <w:rsid w:val="00E743EC"/>
    <w:rsid w:val="00E777EC"/>
    <w:rsid w:val="00E85AEF"/>
    <w:rsid w:val="00E87CE8"/>
    <w:rsid w:val="00E906E3"/>
    <w:rsid w:val="00E921AC"/>
    <w:rsid w:val="00E94650"/>
    <w:rsid w:val="00EA06CC"/>
    <w:rsid w:val="00EC025F"/>
    <w:rsid w:val="00EC2172"/>
    <w:rsid w:val="00EC234B"/>
    <w:rsid w:val="00EC3AEA"/>
    <w:rsid w:val="00EE1E4C"/>
    <w:rsid w:val="00EF78E4"/>
    <w:rsid w:val="00F0044B"/>
    <w:rsid w:val="00F01055"/>
    <w:rsid w:val="00F01FA2"/>
    <w:rsid w:val="00F109D3"/>
    <w:rsid w:val="00F21DD6"/>
    <w:rsid w:val="00F25638"/>
    <w:rsid w:val="00F30201"/>
    <w:rsid w:val="00F3116A"/>
    <w:rsid w:val="00F31ABA"/>
    <w:rsid w:val="00F33810"/>
    <w:rsid w:val="00F44843"/>
    <w:rsid w:val="00F45A1F"/>
    <w:rsid w:val="00F50263"/>
    <w:rsid w:val="00F56DFA"/>
    <w:rsid w:val="00F62AE4"/>
    <w:rsid w:val="00F630C7"/>
    <w:rsid w:val="00F659D9"/>
    <w:rsid w:val="00F670C4"/>
    <w:rsid w:val="00F710CF"/>
    <w:rsid w:val="00F73315"/>
    <w:rsid w:val="00F7695C"/>
    <w:rsid w:val="00F76C70"/>
    <w:rsid w:val="00F77CE7"/>
    <w:rsid w:val="00F92204"/>
    <w:rsid w:val="00F92B62"/>
    <w:rsid w:val="00F95B80"/>
    <w:rsid w:val="00F967E4"/>
    <w:rsid w:val="00F976C8"/>
    <w:rsid w:val="00FA55B5"/>
    <w:rsid w:val="00FB0C98"/>
    <w:rsid w:val="00FB18EC"/>
    <w:rsid w:val="00FB537F"/>
    <w:rsid w:val="00FB643B"/>
    <w:rsid w:val="00FC0B33"/>
    <w:rsid w:val="00FC1F99"/>
    <w:rsid w:val="00FC60AE"/>
    <w:rsid w:val="00FD0FF8"/>
    <w:rsid w:val="00FD1794"/>
    <w:rsid w:val="00FD4A89"/>
    <w:rsid w:val="00FD784E"/>
    <w:rsid w:val="00FE1A68"/>
    <w:rsid w:val="00FE1ED0"/>
    <w:rsid w:val="00FE6D3A"/>
    <w:rsid w:val="00FE6FF7"/>
    <w:rsid w:val="00FE7B90"/>
    <w:rsid w:val="00FF06E2"/>
    <w:rsid w:val="00FF3511"/>
    <w:rsid w:val="00FF71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5CBF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45CB1"/>
  </w:style>
  <w:style w:type="paragraph" w:styleId="Heading1">
    <w:name w:val="heading 1"/>
    <w:basedOn w:val="Normal"/>
    <w:next w:val="Normal"/>
    <w:link w:val="Heading1Char"/>
    <w:qFormat/>
    <w:rsid w:val="00B65E2F"/>
    <w:pPr>
      <w:keepNext/>
      <w:tabs>
        <w:tab w:val="right" w:leader="underscore" w:pos="5040"/>
        <w:tab w:val="right" w:pos="6480"/>
        <w:tab w:val="right" w:leader="underscore" w:pos="9360"/>
      </w:tabs>
      <w:ind w:right="280"/>
      <w:outlineLvl w:val="0"/>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DF59ED"/>
    <w:rPr>
      <w:rFonts w:ascii="Tahoma" w:hAnsi="Tahoma" w:cs="Tahoma"/>
      <w:sz w:val="16"/>
      <w:szCs w:val="16"/>
    </w:rPr>
  </w:style>
  <w:style w:type="character" w:customStyle="1" w:styleId="BalloonTextChar">
    <w:name w:val="Balloon Text Char"/>
    <w:basedOn w:val="DefaultParagraphFont"/>
    <w:uiPriority w:val="99"/>
    <w:semiHidden/>
    <w:rsid w:val="00A72073"/>
    <w:rPr>
      <w:rFonts w:ascii="Lucida Grande" w:hAnsi="Lucida Grande"/>
      <w:sz w:val="18"/>
      <w:szCs w:val="18"/>
    </w:rPr>
  </w:style>
  <w:style w:type="character" w:customStyle="1" w:styleId="BalloonTextChar0">
    <w:name w:val="Balloon Text Char"/>
    <w:basedOn w:val="DefaultParagraphFont"/>
    <w:uiPriority w:val="99"/>
    <w:semiHidden/>
    <w:rsid w:val="00A72073"/>
    <w:rPr>
      <w:rFonts w:ascii="Lucida Grande" w:hAnsi="Lucida Grande"/>
      <w:sz w:val="18"/>
      <w:szCs w:val="18"/>
    </w:rPr>
  </w:style>
  <w:style w:type="character" w:styleId="Hyperlink">
    <w:name w:val="Hyperlink"/>
    <w:basedOn w:val="DefaultParagraphFont"/>
    <w:rsid w:val="0070346B"/>
    <w:rPr>
      <w:color w:val="0000FF"/>
      <w:u w:val="single"/>
    </w:rPr>
  </w:style>
  <w:style w:type="paragraph" w:styleId="ListParagraph">
    <w:name w:val="List Paragraph"/>
    <w:basedOn w:val="Normal"/>
    <w:uiPriority w:val="34"/>
    <w:qFormat/>
    <w:rsid w:val="0005393B"/>
    <w:pPr>
      <w:ind w:left="720"/>
      <w:contextualSpacing/>
    </w:pPr>
  </w:style>
  <w:style w:type="paragraph" w:customStyle="1" w:styleId="Default">
    <w:name w:val="Default"/>
    <w:rsid w:val="002F4479"/>
    <w:pPr>
      <w:autoSpaceDE w:val="0"/>
      <w:autoSpaceDN w:val="0"/>
      <w:adjustRightInd w:val="0"/>
    </w:pPr>
    <w:rPr>
      <w:rFonts w:ascii="Calibri" w:hAnsi="Calibri" w:cs="Calibri"/>
      <w:color w:val="000000"/>
    </w:rPr>
  </w:style>
  <w:style w:type="character" w:styleId="CommentReference">
    <w:name w:val="annotation reference"/>
    <w:basedOn w:val="DefaultParagraphFont"/>
    <w:rsid w:val="00DF59ED"/>
    <w:rPr>
      <w:sz w:val="16"/>
      <w:szCs w:val="16"/>
    </w:rPr>
  </w:style>
  <w:style w:type="paragraph" w:styleId="CommentText">
    <w:name w:val="annotation text"/>
    <w:basedOn w:val="Normal"/>
    <w:link w:val="CommentTextChar"/>
    <w:rsid w:val="00DF59ED"/>
    <w:rPr>
      <w:sz w:val="20"/>
      <w:szCs w:val="20"/>
    </w:rPr>
  </w:style>
  <w:style w:type="character" w:customStyle="1" w:styleId="CommentTextChar">
    <w:name w:val="Comment Text Char"/>
    <w:basedOn w:val="DefaultParagraphFont"/>
    <w:link w:val="CommentText"/>
    <w:rsid w:val="00DF59ED"/>
    <w:rPr>
      <w:sz w:val="20"/>
      <w:szCs w:val="20"/>
    </w:rPr>
  </w:style>
  <w:style w:type="paragraph" w:styleId="CommentSubject">
    <w:name w:val="annotation subject"/>
    <w:basedOn w:val="CommentText"/>
    <w:next w:val="CommentText"/>
    <w:link w:val="CommentSubjectChar"/>
    <w:rsid w:val="00DF59ED"/>
    <w:rPr>
      <w:b/>
      <w:bCs/>
    </w:rPr>
  </w:style>
  <w:style w:type="character" w:customStyle="1" w:styleId="CommentSubjectChar">
    <w:name w:val="Comment Subject Char"/>
    <w:basedOn w:val="CommentTextChar"/>
    <w:link w:val="CommentSubject"/>
    <w:rsid w:val="00DF59ED"/>
    <w:rPr>
      <w:b/>
      <w:bCs/>
      <w:sz w:val="20"/>
      <w:szCs w:val="20"/>
    </w:rPr>
  </w:style>
  <w:style w:type="character" w:customStyle="1" w:styleId="BalloonTextChar1">
    <w:name w:val="Balloon Text Char1"/>
    <w:basedOn w:val="DefaultParagraphFont"/>
    <w:link w:val="BalloonText"/>
    <w:rsid w:val="00DF59ED"/>
    <w:rPr>
      <w:rFonts w:ascii="Tahoma" w:hAnsi="Tahoma" w:cs="Tahoma"/>
      <w:sz w:val="16"/>
      <w:szCs w:val="16"/>
    </w:rPr>
  </w:style>
  <w:style w:type="paragraph" w:styleId="Revision">
    <w:name w:val="Revision"/>
    <w:hidden/>
    <w:rsid w:val="009A5696"/>
  </w:style>
  <w:style w:type="paragraph" w:styleId="Header">
    <w:name w:val="header"/>
    <w:basedOn w:val="Normal"/>
    <w:link w:val="HeaderChar"/>
    <w:rsid w:val="00D12553"/>
    <w:pPr>
      <w:tabs>
        <w:tab w:val="center" w:pos="4320"/>
        <w:tab w:val="right" w:pos="8640"/>
      </w:tabs>
    </w:pPr>
  </w:style>
  <w:style w:type="character" w:customStyle="1" w:styleId="HeaderChar">
    <w:name w:val="Header Char"/>
    <w:basedOn w:val="DefaultParagraphFont"/>
    <w:link w:val="Header"/>
    <w:rsid w:val="00D12553"/>
  </w:style>
  <w:style w:type="paragraph" w:styleId="Footer">
    <w:name w:val="footer"/>
    <w:basedOn w:val="Normal"/>
    <w:link w:val="FooterChar"/>
    <w:rsid w:val="00D12553"/>
    <w:pPr>
      <w:tabs>
        <w:tab w:val="center" w:pos="4320"/>
        <w:tab w:val="right" w:pos="8640"/>
      </w:tabs>
    </w:pPr>
  </w:style>
  <w:style w:type="character" w:customStyle="1" w:styleId="FooterChar">
    <w:name w:val="Footer Char"/>
    <w:basedOn w:val="DefaultParagraphFont"/>
    <w:link w:val="Footer"/>
    <w:rsid w:val="00D12553"/>
  </w:style>
  <w:style w:type="character" w:customStyle="1" w:styleId="highwire-citation-authors">
    <w:name w:val="highwire-citation-authors"/>
    <w:basedOn w:val="DefaultParagraphFont"/>
    <w:rsid w:val="00BC67D7"/>
  </w:style>
  <w:style w:type="character" w:customStyle="1" w:styleId="apple-converted-space">
    <w:name w:val="apple-converted-space"/>
    <w:basedOn w:val="DefaultParagraphFont"/>
    <w:rsid w:val="00BC67D7"/>
  </w:style>
  <w:style w:type="character" w:customStyle="1" w:styleId="nlm-surname">
    <w:name w:val="nlm-surname"/>
    <w:basedOn w:val="DefaultParagraphFont"/>
    <w:rsid w:val="00BC67D7"/>
  </w:style>
  <w:style w:type="character" w:customStyle="1" w:styleId="nlm-suffix">
    <w:name w:val="nlm-suffix"/>
    <w:basedOn w:val="DefaultParagraphFont"/>
    <w:rsid w:val="00BC67D7"/>
  </w:style>
  <w:style w:type="character" w:customStyle="1" w:styleId="Heading1Char">
    <w:name w:val="Heading 1 Char"/>
    <w:basedOn w:val="DefaultParagraphFont"/>
    <w:link w:val="Heading1"/>
    <w:rsid w:val="00B65E2F"/>
    <w:rPr>
      <w:rFonts w:ascii="Arial" w:hAnsi="Arial"/>
      <w:b/>
      <w:sz w:val="20"/>
      <w:szCs w:val="20"/>
    </w:rPr>
  </w:style>
  <w:style w:type="character" w:customStyle="1" w:styleId="lt-line-clampline">
    <w:name w:val="lt-line-clamp__line"/>
    <w:basedOn w:val="DefaultParagraphFont"/>
    <w:rsid w:val="006B4062"/>
  </w:style>
  <w:style w:type="table" w:styleId="TableGrid">
    <w:name w:val="Table Grid"/>
    <w:basedOn w:val="TableNormal"/>
    <w:rsid w:val="003C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5E5793"/>
    <w:rPr>
      <w:color w:val="605E5C"/>
      <w:shd w:val="clear" w:color="auto" w:fill="E1DFDD"/>
    </w:rPr>
  </w:style>
  <w:style w:type="character" w:styleId="FollowedHyperlink">
    <w:name w:val="FollowedHyperlink"/>
    <w:basedOn w:val="DefaultParagraphFont"/>
    <w:rsid w:val="000508B6"/>
    <w:rPr>
      <w:color w:val="800080" w:themeColor="followedHyperlink"/>
      <w:u w:val="single"/>
    </w:rPr>
  </w:style>
  <w:style w:type="character" w:customStyle="1" w:styleId="normaltextrun">
    <w:name w:val="normaltextrun"/>
    <w:basedOn w:val="DefaultParagraphFont"/>
    <w:rsid w:val="00A27907"/>
  </w:style>
  <w:style w:type="character" w:customStyle="1" w:styleId="identifier">
    <w:name w:val="identifier"/>
    <w:basedOn w:val="DefaultParagraphFont"/>
    <w:rsid w:val="003D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38">
      <w:bodyDiv w:val="1"/>
      <w:marLeft w:val="0"/>
      <w:marRight w:val="0"/>
      <w:marTop w:val="0"/>
      <w:marBottom w:val="0"/>
      <w:divBdr>
        <w:top w:val="none" w:sz="0" w:space="0" w:color="auto"/>
        <w:left w:val="none" w:sz="0" w:space="0" w:color="auto"/>
        <w:bottom w:val="none" w:sz="0" w:space="0" w:color="auto"/>
        <w:right w:val="none" w:sz="0" w:space="0" w:color="auto"/>
      </w:divBdr>
    </w:div>
    <w:div w:id="46224025">
      <w:bodyDiv w:val="1"/>
      <w:marLeft w:val="0"/>
      <w:marRight w:val="0"/>
      <w:marTop w:val="0"/>
      <w:marBottom w:val="0"/>
      <w:divBdr>
        <w:top w:val="none" w:sz="0" w:space="0" w:color="auto"/>
        <w:left w:val="none" w:sz="0" w:space="0" w:color="auto"/>
        <w:bottom w:val="none" w:sz="0" w:space="0" w:color="auto"/>
        <w:right w:val="none" w:sz="0" w:space="0" w:color="auto"/>
      </w:divBdr>
    </w:div>
    <w:div w:id="160127247">
      <w:bodyDiv w:val="1"/>
      <w:marLeft w:val="0"/>
      <w:marRight w:val="0"/>
      <w:marTop w:val="0"/>
      <w:marBottom w:val="0"/>
      <w:divBdr>
        <w:top w:val="none" w:sz="0" w:space="0" w:color="auto"/>
        <w:left w:val="none" w:sz="0" w:space="0" w:color="auto"/>
        <w:bottom w:val="none" w:sz="0" w:space="0" w:color="auto"/>
        <w:right w:val="none" w:sz="0" w:space="0" w:color="auto"/>
      </w:divBdr>
    </w:div>
    <w:div w:id="321197590">
      <w:bodyDiv w:val="1"/>
      <w:marLeft w:val="0"/>
      <w:marRight w:val="0"/>
      <w:marTop w:val="0"/>
      <w:marBottom w:val="0"/>
      <w:divBdr>
        <w:top w:val="none" w:sz="0" w:space="0" w:color="auto"/>
        <w:left w:val="none" w:sz="0" w:space="0" w:color="auto"/>
        <w:bottom w:val="none" w:sz="0" w:space="0" w:color="auto"/>
        <w:right w:val="none" w:sz="0" w:space="0" w:color="auto"/>
      </w:divBdr>
    </w:div>
    <w:div w:id="328169339">
      <w:bodyDiv w:val="1"/>
      <w:marLeft w:val="0"/>
      <w:marRight w:val="0"/>
      <w:marTop w:val="0"/>
      <w:marBottom w:val="0"/>
      <w:divBdr>
        <w:top w:val="none" w:sz="0" w:space="0" w:color="auto"/>
        <w:left w:val="none" w:sz="0" w:space="0" w:color="auto"/>
        <w:bottom w:val="none" w:sz="0" w:space="0" w:color="auto"/>
        <w:right w:val="none" w:sz="0" w:space="0" w:color="auto"/>
      </w:divBdr>
    </w:div>
    <w:div w:id="428818650">
      <w:bodyDiv w:val="1"/>
      <w:marLeft w:val="0"/>
      <w:marRight w:val="0"/>
      <w:marTop w:val="0"/>
      <w:marBottom w:val="0"/>
      <w:divBdr>
        <w:top w:val="none" w:sz="0" w:space="0" w:color="auto"/>
        <w:left w:val="none" w:sz="0" w:space="0" w:color="auto"/>
        <w:bottom w:val="none" w:sz="0" w:space="0" w:color="auto"/>
        <w:right w:val="none" w:sz="0" w:space="0" w:color="auto"/>
      </w:divBdr>
    </w:div>
    <w:div w:id="449325422">
      <w:bodyDiv w:val="1"/>
      <w:marLeft w:val="0"/>
      <w:marRight w:val="0"/>
      <w:marTop w:val="0"/>
      <w:marBottom w:val="0"/>
      <w:divBdr>
        <w:top w:val="none" w:sz="0" w:space="0" w:color="auto"/>
        <w:left w:val="none" w:sz="0" w:space="0" w:color="auto"/>
        <w:bottom w:val="none" w:sz="0" w:space="0" w:color="auto"/>
        <w:right w:val="none" w:sz="0" w:space="0" w:color="auto"/>
      </w:divBdr>
    </w:div>
    <w:div w:id="468405763">
      <w:bodyDiv w:val="1"/>
      <w:marLeft w:val="0"/>
      <w:marRight w:val="0"/>
      <w:marTop w:val="0"/>
      <w:marBottom w:val="0"/>
      <w:divBdr>
        <w:top w:val="none" w:sz="0" w:space="0" w:color="auto"/>
        <w:left w:val="none" w:sz="0" w:space="0" w:color="auto"/>
        <w:bottom w:val="none" w:sz="0" w:space="0" w:color="auto"/>
        <w:right w:val="none" w:sz="0" w:space="0" w:color="auto"/>
      </w:divBdr>
    </w:div>
    <w:div w:id="484931686">
      <w:bodyDiv w:val="1"/>
      <w:marLeft w:val="0"/>
      <w:marRight w:val="0"/>
      <w:marTop w:val="0"/>
      <w:marBottom w:val="0"/>
      <w:divBdr>
        <w:top w:val="none" w:sz="0" w:space="0" w:color="auto"/>
        <w:left w:val="none" w:sz="0" w:space="0" w:color="auto"/>
        <w:bottom w:val="none" w:sz="0" w:space="0" w:color="auto"/>
        <w:right w:val="none" w:sz="0" w:space="0" w:color="auto"/>
      </w:divBdr>
    </w:div>
    <w:div w:id="500316700">
      <w:bodyDiv w:val="1"/>
      <w:marLeft w:val="0"/>
      <w:marRight w:val="0"/>
      <w:marTop w:val="0"/>
      <w:marBottom w:val="0"/>
      <w:divBdr>
        <w:top w:val="none" w:sz="0" w:space="0" w:color="auto"/>
        <w:left w:val="none" w:sz="0" w:space="0" w:color="auto"/>
        <w:bottom w:val="none" w:sz="0" w:space="0" w:color="auto"/>
        <w:right w:val="none" w:sz="0" w:space="0" w:color="auto"/>
      </w:divBdr>
    </w:div>
    <w:div w:id="549003956">
      <w:bodyDiv w:val="1"/>
      <w:marLeft w:val="0"/>
      <w:marRight w:val="0"/>
      <w:marTop w:val="0"/>
      <w:marBottom w:val="0"/>
      <w:divBdr>
        <w:top w:val="none" w:sz="0" w:space="0" w:color="auto"/>
        <w:left w:val="none" w:sz="0" w:space="0" w:color="auto"/>
        <w:bottom w:val="none" w:sz="0" w:space="0" w:color="auto"/>
        <w:right w:val="none" w:sz="0" w:space="0" w:color="auto"/>
      </w:divBdr>
    </w:div>
    <w:div w:id="603343561">
      <w:bodyDiv w:val="1"/>
      <w:marLeft w:val="0"/>
      <w:marRight w:val="0"/>
      <w:marTop w:val="0"/>
      <w:marBottom w:val="0"/>
      <w:divBdr>
        <w:top w:val="none" w:sz="0" w:space="0" w:color="auto"/>
        <w:left w:val="none" w:sz="0" w:space="0" w:color="auto"/>
        <w:bottom w:val="none" w:sz="0" w:space="0" w:color="auto"/>
        <w:right w:val="none" w:sz="0" w:space="0" w:color="auto"/>
      </w:divBdr>
    </w:div>
    <w:div w:id="650406797">
      <w:bodyDiv w:val="1"/>
      <w:marLeft w:val="0"/>
      <w:marRight w:val="0"/>
      <w:marTop w:val="0"/>
      <w:marBottom w:val="0"/>
      <w:divBdr>
        <w:top w:val="none" w:sz="0" w:space="0" w:color="auto"/>
        <w:left w:val="none" w:sz="0" w:space="0" w:color="auto"/>
        <w:bottom w:val="none" w:sz="0" w:space="0" w:color="auto"/>
        <w:right w:val="none" w:sz="0" w:space="0" w:color="auto"/>
      </w:divBdr>
    </w:div>
    <w:div w:id="772242234">
      <w:bodyDiv w:val="1"/>
      <w:marLeft w:val="0"/>
      <w:marRight w:val="0"/>
      <w:marTop w:val="0"/>
      <w:marBottom w:val="0"/>
      <w:divBdr>
        <w:top w:val="none" w:sz="0" w:space="0" w:color="auto"/>
        <w:left w:val="none" w:sz="0" w:space="0" w:color="auto"/>
        <w:bottom w:val="none" w:sz="0" w:space="0" w:color="auto"/>
        <w:right w:val="none" w:sz="0" w:space="0" w:color="auto"/>
      </w:divBdr>
    </w:div>
    <w:div w:id="798572477">
      <w:bodyDiv w:val="1"/>
      <w:marLeft w:val="0"/>
      <w:marRight w:val="0"/>
      <w:marTop w:val="0"/>
      <w:marBottom w:val="0"/>
      <w:divBdr>
        <w:top w:val="none" w:sz="0" w:space="0" w:color="auto"/>
        <w:left w:val="none" w:sz="0" w:space="0" w:color="auto"/>
        <w:bottom w:val="none" w:sz="0" w:space="0" w:color="auto"/>
        <w:right w:val="none" w:sz="0" w:space="0" w:color="auto"/>
      </w:divBdr>
    </w:div>
    <w:div w:id="904342828">
      <w:bodyDiv w:val="1"/>
      <w:marLeft w:val="0"/>
      <w:marRight w:val="0"/>
      <w:marTop w:val="0"/>
      <w:marBottom w:val="0"/>
      <w:divBdr>
        <w:top w:val="none" w:sz="0" w:space="0" w:color="auto"/>
        <w:left w:val="none" w:sz="0" w:space="0" w:color="auto"/>
        <w:bottom w:val="none" w:sz="0" w:space="0" w:color="auto"/>
        <w:right w:val="none" w:sz="0" w:space="0" w:color="auto"/>
      </w:divBdr>
    </w:div>
    <w:div w:id="953436613">
      <w:bodyDiv w:val="1"/>
      <w:marLeft w:val="0"/>
      <w:marRight w:val="0"/>
      <w:marTop w:val="0"/>
      <w:marBottom w:val="0"/>
      <w:divBdr>
        <w:top w:val="none" w:sz="0" w:space="0" w:color="auto"/>
        <w:left w:val="none" w:sz="0" w:space="0" w:color="auto"/>
        <w:bottom w:val="none" w:sz="0" w:space="0" w:color="auto"/>
        <w:right w:val="none" w:sz="0" w:space="0" w:color="auto"/>
      </w:divBdr>
    </w:div>
    <w:div w:id="1003779624">
      <w:bodyDiv w:val="1"/>
      <w:marLeft w:val="0"/>
      <w:marRight w:val="0"/>
      <w:marTop w:val="0"/>
      <w:marBottom w:val="0"/>
      <w:divBdr>
        <w:top w:val="none" w:sz="0" w:space="0" w:color="auto"/>
        <w:left w:val="none" w:sz="0" w:space="0" w:color="auto"/>
        <w:bottom w:val="none" w:sz="0" w:space="0" w:color="auto"/>
        <w:right w:val="none" w:sz="0" w:space="0" w:color="auto"/>
      </w:divBdr>
    </w:div>
    <w:div w:id="1079058887">
      <w:bodyDiv w:val="1"/>
      <w:marLeft w:val="0"/>
      <w:marRight w:val="0"/>
      <w:marTop w:val="0"/>
      <w:marBottom w:val="0"/>
      <w:divBdr>
        <w:top w:val="none" w:sz="0" w:space="0" w:color="auto"/>
        <w:left w:val="none" w:sz="0" w:space="0" w:color="auto"/>
        <w:bottom w:val="none" w:sz="0" w:space="0" w:color="auto"/>
        <w:right w:val="none" w:sz="0" w:space="0" w:color="auto"/>
      </w:divBdr>
    </w:div>
    <w:div w:id="1425494843">
      <w:bodyDiv w:val="1"/>
      <w:marLeft w:val="0"/>
      <w:marRight w:val="0"/>
      <w:marTop w:val="0"/>
      <w:marBottom w:val="0"/>
      <w:divBdr>
        <w:top w:val="none" w:sz="0" w:space="0" w:color="auto"/>
        <w:left w:val="none" w:sz="0" w:space="0" w:color="auto"/>
        <w:bottom w:val="none" w:sz="0" w:space="0" w:color="auto"/>
        <w:right w:val="none" w:sz="0" w:space="0" w:color="auto"/>
      </w:divBdr>
    </w:div>
    <w:div w:id="1476602296">
      <w:bodyDiv w:val="1"/>
      <w:marLeft w:val="0"/>
      <w:marRight w:val="0"/>
      <w:marTop w:val="0"/>
      <w:marBottom w:val="0"/>
      <w:divBdr>
        <w:top w:val="none" w:sz="0" w:space="0" w:color="auto"/>
        <w:left w:val="none" w:sz="0" w:space="0" w:color="auto"/>
        <w:bottom w:val="none" w:sz="0" w:space="0" w:color="auto"/>
        <w:right w:val="none" w:sz="0" w:space="0" w:color="auto"/>
      </w:divBdr>
    </w:div>
    <w:div w:id="1529635988">
      <w:bodyDiv w:val="1"/>
      <w:marLeft w:val="0"/>
      <w:marRight w:val="0"/>
      <w:marTop w:val="0"/>
      <w:marBottom w:val="0"/>
      <w:divBdr>
        <w:top w:val="none" w:sz="0" w:space="0" w:color="auto"/>
        <w:left w:val="none" w:sz="0" w:space="0" w:color="auto"/>
        <w:bottom w:val="none" w:sz="0" w:space="0" w:color="auto"/>
        <w:right w:val="none" w:sz="0" w:space="0" w:color="auto"/>
      </w:divBdr>
    </w:div>
    <w:div w:id="1530100164">
      <w:bodyDiv w:val="1"/>
      <w:marLeft w:val="0"/>
      <w:marRight w:val="0"/>
      <w:marTop w:val="0"/>
      <w:marBottom w:val="0"/>
      <w:divBdr>
        <w:top w:val="none" w:sz="0" w:space="0" w:color="auto"/>
        <w:left w:val="none" w:sz="0" w:space="0" w:color="auto"/>
        <w:bottom w:val="none" w:sz="0" w:space="0" w:color="auto"/>
        <w:right w:val="none" w:sz="0" w:space="0" w:color="auto"/>
      </w:divBdr>
    </w:div>
    <w:div w:id="1689485238">
      <w:bodyDiv w:val="1"/>
      <w:marLeft w:val="0"/>
      <w:marRight w:val="0"/>
      <w:marTop w:val="0"/>
      <w:marBottom w:val="0"/>
      <w:divBdr>
        <w:top w:val="none" w:sz="0" w:space="0" w:color="auto"/>
        <w:left w:val="none" w:sz="0" w:space="0" w:color="auto"/>
        <w:bottom w:val="none" w:sz="0" w:space="0" w:color="auto"/>
        <w:right w:val="none" w:sz="0" w:space="0" w:color="auto"/>
      </w:divBdr>
    </w:div>
    <w:div w:id="1730609820">
      <w:bodyDiv w:val="1"/>
      <w:marLeft w:val="0"/>
      <w:marRight w:val="0"/>
      <w:marTop w:val="0"/>
      <w:marBottom w:val="0"/>
      <w:divBdr>
        <w:top w:val="none" w:sz="0" w:space="0" w:color="auto"/>
        <w:left w:val="none" w:sz="0" w:space="0" w:color="auto"/>
        <w:bottom w:val="none" w:sz="0" w:space="0" w:color="auto"/>
        <w:right w:val="none" w:sz="0" w:space="0" w:color="auto"/>
      </w:divBdr>
    </w:div>
    <w:div w:id="1737118562">
      <w:bodyDiv w:val="1"/>
      <w:marLeft w:val="0"/>
      <w:marRight w:val="0"/>
      <w:marTop w:val="0"/>
      <w:marBottom w:val="0"/>
      <w:divBdr>
        <w:top w:val="none" w:sz="0" w:space="0" w:color="auto"/>
        <w:left w:val="none" w:sz="0" w:space="0" w:color="auto"/>
        <w:bottom w:val="none" w:sz="0" w:space="0" w:color="auto"/>
        <w:right w:val="none" w:sz="0" w:space="0" w:color="auto"/>
      </w:divBdr>
    </w:div>
    <w:div w:id="1756391976">
      <w:bodyDiv w:val="1"/>
      <w:marLeft w:val="0"/>
      <w:marRight w:val="0"/>
      <w:marTop w:val="0"/>
      <w:marBottom w:val="0"/>
      <w:divBdr>
        <w:top w:val="none" w:sz="0" w:space="0" w:color="auto"/>
        <w:left w:val="none" w:sz="0" w:space="0" w:color="auto"/>
        <w:bottom w:val="none" w:sz="0" w:space="0" w:color="auto"/>
        <w:right w:val="none" w:sz="0" w:space="0" w:color="auto"/>
      </w:divBdr>
    </w:div>
    <w:div w:id="1874229238">
      <w:bodyDiv w:val="1"/>
      <w:marLeft w:val="0"/>
      <w:marRight w:val="0"/>
      <w:marTop w:val="0"/>
      <w:marBottom w:val="0"/>
      <w:divBdr>
        <w:top w:val="none" w:sz="0" w:space="0" w:color="auto"/>
        <w:left w:val="none" w:sz="0" w:space="0" w:color="auto"/>
        <w:bottom w:val="none" w:sz="0" w:space="0" w:color="auto"/>
        <w:right w:val="none" w:sz="0" w:space="0" w:color="auto"/>
      </w:divBdr>
    </w:div>
    <w:div w:id="1892644789">
      <w:bodyDiv w:val="1"/>
      <w:marLeft w:val="0"/>
      <w:marRight w:val="0"/>
      <w:marTop w:val="0"/>
      <w:marBottom w:val="0"/>
      <w:divBdr>
        <w:top w:val="none" w:sz="0" w:space="0" w:color="auto"/>
        <w:left w:val="none" w:sz="0" w:space="0" w:color="auto"/>
        <w:bottom w:val="none" w:sz="0" w:space="0" w:color="auto"/>
        <w:right w:val="none" w:sz="0" w:space="0" w:color="auto"/>
      </w:divBdr>
    </w:div>
    <w:div w:id="1943536492">
      <w:bodyDiv w:val="1"/>
      <w:marLeft w:val="0"/>
      <w:marRight w:val="0"/>
      <w:marTop w:val="0"/>
      <w:marBottom w:val="0"/>
      <w:divBdr>
        <w:top w:val="none" w:sz="0" w:space="0" w:color="auto"/>
        <w:left w:val="none" w:sz="0" w:space="0" w:color="auto"/>
        <w:bottom w:val="none" w:sz="0" w:space="0" w:color="auto"/>
        <w:right w:val="none" w:sz="0" w:space="0" w:color="auto"/>
      </w:divBdr>
    </w:div>
    <w:div w:id="1967270204">
      <w:bodyDiv w:val="1"/>
      <w:marLeft w:val="0"/>
      <w:marRight w:val="0"/>
      <w:marTop w:val="0"/>
      <w:marBottom w:val="0"/>
      <w:divBdr>
        <w:top w:val="none" w:sz="0" w:space="0" w:color="auto"/>
        <w:left w:val="none" w:sz="0" w:space="0" w:color="auto"/>
        <w:bottom w:val="none" w:sz="0" w:space="0" w:color="auto"/>
        <w:right w:val="none" w:sz="0" w:space="0" w:color="auto"/>
      </w:divBdr>
    </w:div>
    <w:div w:id="1997568095">
      <w:bodyDiv w:val="1"/>
      <w:marLeft w:val="0"/>
      <w:marRight w:val="0"/>
      <w:marTop w:val="0"/>
      <w:marBottom w:val="0"/>
      <w:divBdr>
        <w:top w:val="none" w:sz="0" w:space="0" w:color="auto"/>
        <w:left w:val="none" w:sz="0" w:space="0" w:color="auto"/>
        <w:bottom w:val="none" w:sz="0" w:space="0" w:color="auto"/>
        <w:right w:val="none" w:sz="0" w:space="0" w:color="auto"/>
      </w:divBdr>
    </w:div>
    <w:div w:id="20214648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scitotenv.2022.158749" TargetMode="External"/><Relationship Id="rId18" Type="http://schemas.openxmlformats.org/officeDocument/2006/relationships/hyperlink" Target="https://doi.org/10.1080/14767058.2019.1671349" TargetMode="External"/><Relationship Id="rId26" Type="http://schemas.openxmlformats.org/officeDocument/2006/relationships/hyperlink" Target="https://www.wired.com/story/the-explosive-legacy-of-the-pandemic-hand-sanitizer-boom/" TargetMode="External"/><Relationship Id="rId3" Type="http://schemas.openxmlformats.org/officeDocument/2006/relationships/settings" Target="settings.xml"/><Relationship Id="rId21" Type="http://schemas.openxmlformats.org/officeDocument/2006/relationships/hyperlink" Target="https://doi.org/10.1093/jamia/ocw125" TargetMode="External"/><Relationship Id="rId7" Type="http://schemas.openxmlformats.org/officeDocument/2006/relationships/hyperlink" Target="https://doi.org/10.1038/s41370-023-00561-x" TargetMode="External"/><Relationship Id="rId12" Type="http://schemas.openxmlformats.org/officeDocument/2006/relationships/hyperlink" Target="https://doi.org/10.1016/j.scitotenv.2021.151108" TargetMode="External"/><Relationship Id="rId17" Type="http://schemas.openxmlformats.org/officeDocument/2006/relationships/hyperlink" Target="https://doi.org/10.1002/ijc.31055" TargetMode="External"/><Relationship Id="rId25" Type="http://schemas.openxmlformats.org/officeDocument/2006/relationships/hyperlink" Target="https://www.dailybreeze.com/2023/10/11/local-emergency-department-visits-rise-24-after-2021-dominguez-channel-inciden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nvres.2019.108834" TargetMode="External"/><Relationship Id="rId20" Type="http://schemas.openxmlformats.org/officeDocument/2006/relationships/hyperlink" Target="https://doi.org/10.2146/ajhp151051" TargetMode="External"/><Relationship Id="rId29" Type="http://schemas.openxmlformats.org/officeDocument/2006/relationships/hyperlink" Target="https://insideclimatenews.org/news/07032022/north-carolina-hurricanes-gastrointestinal-illnesses/" TargetMode="External"/><Relationship Id="rId1" Type="http://schemas.openxmlformats.org/officeDocument/2006/relationships/customXml" Target="../customXml/item1.xml"/><Relationship Id="rId6" Type="http://schemas.openxmlformats.org/officeDocument/2006/relationships/hyperlink" Target="https://doi.org/10.1016/j.scitotenv.2023.167480" TargetMode="External"/><Relationship Id="rId11" Type="http://schemas.openxmlformats.org/officeDocument/2006/relationships/hyperlink" Target="https://doi.org/10.1016/j.scitotenv.2022.154823" TargetMode="External"/><Relationship Id="rId24" Type="http://schemas.openxmlformats.org/officeDocument/2006/relationships/hyperlink" Target="https://doi.org/10.1098/rsbl.2011.0320" TargetMode="External"/><Relationship Id="rId32" Type="http://schemas.openxmlformats.org/officeDocument/2006/relationships/fontTable" Target="fontTable.xml"/><Relationship Id="rId5" Type="http://schemas.openxmlformats.org/officeDocument/2006/relationships/hyperlink" Target="https://doi.org/10.1186/s12940-024-01071-5" TargetMode="External"/><Relationship Id="rId15" Type="http://schemas.openxmlformats.org/officeDocument/2006/relationships/hyperlink" Target="https://doi.org/10.1016/j.whi.2022.11.010" TargetMode="External"/><Relationship Id="rId23" Type="http://schemas.openxmlformats.org/officeDocument/2006/relationships/hyperlink" Target="https://doi.org/10.1242/bio.201511577" TargetMode="External"/><Relationship Id="rId28" Type="http://schemas.openxmlformats.org/officeDocument/2006/relationships/hyperlink" Target="https://civileats.com/2022/10/26/can-a-court-compel-the-epa-to-protect-communities-of-color-from-cafo-pollution/" TargetMode="External"/><Relationship Id="rId10" Type="http://schemas.openxmlformats.org/officeDocument/2006/relationships/hyperlink" Target="https://doi.org/10.1021/acs.est.2c04926" TargetMode="External"/><Relationship Id="rId19" Type="http://schemas.openxmlformats.org/officeDocument/2006/relationships/hyperlink" Target="https://doi.org/10.1136/bmjqs-2017-006597" TargetMode="External"/><Relationship Id="rId31" Type="http://schemas.openxmlformats.org/officeDocument/2006/relationships/hyperlink" Target="https://sph.unc.edu/sph-news/experiences-of-racism-in-adolescence-raise-risk-of-depression-for-black-women/" TargetMode="External"/><Relationship Id="rId4" Type="http://schemas.openxmlformats.org/officeDocument/2006/relationships/webSettings" Target="webSettings.xml"/><Relationship Id="rId9" Type="http://schemas.openxmlformats.org/officeDocument/2006/relationships/hyperlink" Target="https://doi.org/10.1002/ieam.4814" TargetMode="External"/><Relationship Id="rId14" Type="http://schemas.openxmlformats.org/officeDocument/2006/relationships/hyperlink" Target="https://doi.org/10.1007/s11524-021-00574-7" TargetMode="External"/><Relationship Id="rId22" Type="http://schemas.openxmlformats.org/officeDocument/2006/relationships/hyperlink" Target="https://doi.org/10.1016/j.jtherbio.2017.01.007" TargetMode="External"/><Relationship Id="rId27" Type="http://schemas.openxmlformats.org/officeDocument/2006/relationships/hyperlink" Target="https://www.dailybreeze.com/2022/11/26/usc-researchers-looking-at-impacts-of-hydrogen-sulfide-on-el-segundo-residents/" TargetMode="External"/><Relationship Id="rId30" Type="http://schemas.openxmlformats.org/officeDocument/2006/relationships/hyperlink" Target="https://sph.unc.edu/sph-news/study-links-n-c-hog-feeding-operations-to-acute-gastrointestinal-illness/" TargetMode="External"/><Relationship Id="rId8" Type="http://schemas.openxmlformats.org/officeDocument/2006/relationships/hyperlink" Target="https://doi.org/10.1038/s41370-023-00589-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F81466-CE9C-C141-A9C8-2369D519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4218</Words>
  <Characters>24047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Arbor Quist CV</vt:lpstr>
    </vt:vector>
  </TitlesOfParts>
  <Manager/>
  <Company>USC</Company>
  <LinksUpToDate>false</LinksUpToDate>
  <CharactersWithSpaces>28209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Arbor Quist CV</dc:title>
  <dc:subject/>
  <dc:creator>Arbor Quist</dc:creator>
  <cp:keywords/>
  <dc:description/>
  <cp:lastModifiedBy>Quist, Arbor</cp:lastModifiedBy>
  <cp:revision>3</cp:revision>
  <cp:lastPrinted>2020-12-05T00:16:00Z</cp:lastPrinted>
  <dcterms:created xsi:type="dcterms:W3CDTF">2024-08-19T21:09:00Z</dcterms:created>
  <dcterms:modified xsi:type="dcterms:W3CDTF">2024-08-19T21:09:00Z</dcterms:modified>
  <cp:category/>
</cp:coreProperties>
</file>