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57BD" w14:textId="77777777" w:rsidR="00643A1D" w:rsidRPr="00B3760F" w:rsidRDefault="00643A1D" w:rsidP="000C2909">
      <w:pPr>
        <w:spacing w:after="0"/>
        <w:rPr>
          <w:rFonts w:asciiTheme="majorHAnsi" w:eastAsiaTheme="majorEastAsia" w:hAnsiTheme="majorHAnsi" w:cstheme="majorHAnsi"/>
          <w:b/>
          <w:bCs/>
          <w:sz w:val="24"/>
          <w:szCs w:val="24"/>
        </w:rPr>
      </w:pPr>
      <w:r w:rsidRPr="00B3760F">
        <w:rPr>
          <w:rFonts w:asciiTheme="majorHAnsi" w:eastAsiaTheme="majorEastAsia" w:hAnsiTheme="majorHAnsi" w:cstheme="majorHAnsi"/>
          <w:b/>
          <w:bCs/>
          <w:sz w:val="24"/>
          <w:szCs w:val="24"/>
        </w:rPr>
        <w:t>Membership</w:t>
      </w:r>
    </w:p>
    <w:p w14:paraId="5AB214F6" w14:textId="1B08B77B" w:rsidR="003A6F2C" w:rsidRPr="00B3760F" w:rsidRDefault="00E256D5" w:rsidP="003A6F2C">
      <w:pPr>
        <w:spacing w:after="0"/>
        <w:rPr>
          <w:rFonts w:asciiTheme="majorHAnsi" w:eastAsiaTheme="majorEastAsia" w:hAnsiTheme="majorHAnsi" w:cstheme="majorHAnsi"/>
          <w:sz w:val="24"/>
          <w:szCs w:val="24"/>
        </w:rPr>
      </w:pPr>
      <w:r w:rsidRPr="00E256D5">
        <w:rPr>
          <w:rFonts w:asciiTheme="majorHAnsi" w:eastAsiaTheme="majorEastAsia" w:hAnsiTheme="majorHAnsi" w:cstheme="majorHAnsi"/>
          <w:sz w:val="24"/>
          <w:szCs w:val="24"/>
        </w:rPr>
        <w:t xml:space="preserve">The Diversity, Equity and Inclusive Excellence committee is co-chaired by one faculty member and one staff member. Co-Chairs will be appointed by the Dean and serve a three-year term. The Chair of each academic </w:t>
      </w:r>
      <w:r>
        <w:rPr>
          <w:rFonts w:asciiTheme="majorHAnsi" w:eastAsiaTheme="majorEastAsia" w:hAnsiTheme="majorHAnsi" w:cstheme="majorHAnsi"/>
          <w:sz w:val="24"/>
          <w:szCs w:val="24"/>
        </w:rPr>
        <w:t>d</w:t>
      </w:r>
      <w:r w:rsidRPr="00E256D5">
        <w:rPr>
          <w:rFonts w:asciiTheme="majorHAnsi" w:eastAsiaTheme="majorEastAsia" w:hAnsiTheme="majorHAnsi" w:cstheme="majorHAnsi"/>
          <w:sz w:val="24"/>
          <w:szCs w:val="24"/>
        </w:rPr>
        <w:t xml:space="preserve">ivision will nominate one faculty member to serve a three-year term. Each Division Chair may also nominate a staff member to serve for a two-year term. The Center for Public Health Practice and the Dean’s office will each nominate one faculty or staff member to serve a three-year term. In addition to the nominated representatives, any faculty or staff member may join the </w:t>
      </w:r>
      <w:r w:rsidR="00EE03AE">
        <w:rPr>
          <w:rFonts w:asciiTheme="majorHAnsi" w:eastAsiaTheme="majorEastAsia" w:hAnsiTheme="majorHAnsi" w:cstheme="majorHAnsi"/>
          <w:sz w:val="24"/>
          <w:szCs w:val="24"/>
        </w:rPr>
        <w:t>c</w:t>
      </w:r>
      <w:r w:rsidRPr="00E256D5">
        <w:rPr>
          <w:rFonts w:asciiTheme="majorHAnsi" w:eastAsiaTheme="majorEastAsia" w:hAnsiTheme="majorHAnsi" w:cstheme="majorHAnsi"/>
          <w:sz w:val="24"/>
          <w:szCs w:val="24"/>
        </w:rPr>
        <w:t xml:space="preserve">ommittee with the approval of her/his supervisor. The Dean may also appoint two students, one CPH alum, and one MHA alum to the </w:t>
      </w:r>
      <w:r w:rsidR="005B71B5">
        <w:rPr>
          <w:rFonts w:asciiTheme="majorHAnsi" w:eastAsiaTheme="majorEastAsia" w:hAnsiTheme="majorHAnsi" w:cstheme="majorHAnsi"/>
          <w:sz w:val="24"/>
          <w:szCs w:val="24"/>
        </w:rPr>
        <w:t>c</w:t>
      </w:r>
      <w:r w:rsidRPr="00E256D5">
        <w:rPr>
          <w:rFonts w:asciiTheme="majorHAnsi" w:eastAsiaTheme="majorEastAsia" w:hAnsiTheme="majorHAnsi" w:cstheme="majorHAnsi"/>
          <w:sz w:val="24"/>
          <w:szCs w:val="24"/>
        </w:rPr>
        <w:t xml:space="preserve">ommittee. Up to two community organization representatives may volunteer. Any member may serve consecutive terms. New members may begin their terms at the start of any Fall or Spring semester. Members who must depart the </w:t>
      </w:r>
      <w:r w:rsidR="005B71B5">
        <w:rPr>
          <w:rFonts w:asciiTheme="majorHAnsi" w:eastAsiaTheme="majorEastAsia" w:hAnsiTheme="majorHAnsi" w:cstheme="majorHAnsi"/>
          <w:sz w:val="24"/>
          <w:szCs w:val="24"/>
        </w:rPr>
        <w:t>c</w:t>
      </w:r>
      <w:r w:rsidRPr="00E256D5">
        <w:rPr>
          <w:rFonts w:asciiTheme="majorHAnsi" w:eastAsiaTheme="majorEastAsia" w:hAnsiTheme="majorHAnsi" w:cstheme="majorHAnsi"/>
          <w:sz w:val="24"/>
          <w:szCs w:val="24"/>
        </w:rPr>
        <w:t xml:space="preserve">ommittee mid-term may be replaced with the approval of the Dean. The intent of the </w:t>
      </w:r>
      <w:r w:rsidR="005B71B5">
        <w:rPr>
          <w:rFonts w:asciiTheme="majorHAnsi" w:eastAsiaTheme="majorEastAsia" w:hAnsiTheme="majorHAnsi" w:cstheme="majorHAnsi"/>
          <w:sz w:val="24"/>
          <w:szCs w:val="24"/>
        </w:rPr>
        <w:t>c</w:t>
      </w:r>
      <w:r w:rsidRPr="00E256D5">
        <w:rPr>
          <w:rFonts w:asciiTheme="majorHAnsi" w:eastAsiaTheme="majorEastAsia" w:hAnsiTheme="majorHAnsi" w:cstheme="majorHAnsi"/>
          <w:sz w:val="24"/>
          <w:szCs w:val="24"/>
        </w:rPr>
        <w:t xml:space="preserve">ommittee structure described above is that at least half of the </w:t>
      </w:r>
      <w:r w:rsidR="005B71B5">
        <w:rPr>
          <w:rFonts w:asciiTheme="majorHAnsi" w:eastAsiaTheme="majorEastAsia" w:hAnsiTheme="majorHAnsi" w:cstheme="majorHAnsi"/>
          <w:sz w:val="24"/>
          <w:szCs w:val="24"/>
        </w:rPr>
        <w:t>c</w:t>
      </w:r>
      <w:r w:rsidRPr="00E256D5">
        <w:rPr>
          <w:rFonts w:asciiTheme="majorHAnsi" w:eastAsiaTheme="majorEastAsia" w:hAnsiTheme="majorHAnsi" w:cstheme="majorHAnsi"/>
          <w:sz w:val="24"/>
          <w:szCs w:val="24"/>
        </w:rPr>
        <w:t xml:space="preserve">ommittee will have been serving on it for at least 1 year at any point in time, creating continuity. The </w:t>
      </w:r>
      <w:r w:rsidR="005B71B5">
        <w:rPr>
          <w:rFonts w:asciiTheme="majorHAnsi" w:eastAsiaTheme="majorEastAsia" w:hAnsiTheme="majorHAnsi" w:cstheme="majorHAnsi"/>
          <w:sz w:val="24"/>
          <w:szCs w:val="24"/>
        </w:rPr>
        <w:t>c</w:t>
      </w:r>
      <w:r w:rsidRPr="00E256D5">
        <w:rPr>
          <w:rFonts w:asciiTheme="majorHAnsi" w:eastAsiaTheme="majorEastAsia" w:hAnsiTheme="majorHAnsi" w:cstheme="majorHAnsi"/>
          <w:sz w:val="24"/>
          <w:szCs w:val="24"/>
        </w:rPr>
        <w:t xml:space="preserve">ommittee is a working committee, so both nominated representatives and volunteer members should expect to fulfill moderate commitments between monthly meetings, and to contribute to forming and executing the </w:t>
      </w:r>
      <w:r w:rsidR="005B71B5">
        <w:rPr>
          <w:rFonts w:asciiTheme="majorHAnsi" w:eastAsiaTheme="majorEastAsia" w:hAnsiTheme="majorHAnsi" w:cstheme="majorHAnsi"/>
          <w:sz w:val="24"/>
          <w:szCs w:val="24"/>
        </w:rPr>
        <w:t>c</w:t>
      </w:r>
      <w:r w:rsidRPr="00E256D5">
        <w:rPr>
          <w:rFonts w:asciiTheme="majorHAnsi" w:eastAsiaTheme="majorEastAsia" w:hAnsiTheme="majorHAnsi" w:cstheme="majorHAnsi"/>
          <w:sz w:val="24"/>
          <w:szCs w:val="24"/>
        </w:rPr>
        <w:t xml:space="preserve">ommittee’s agenda. If new volunteers or nominees to the </w:t>
      </w:r>
      <w:r w:rsidR="005B71B5">
        <w:rPr>
          <w:rFonts w:asciiTheme="majorHAnsi" w:eastAsiaTheme="majorEastAsia" w:hAnsiTheme="majorHAnsi" w:cstheme="majorHAnsi"/>
          <w:sz w:val="24"/>
          <w:szCs w:val="24"/>
        </w:rPr>
        <w:t>c</w:t>
      </w:r>
      <w:r w:rsidRPr="00E256D5">
        <w:rPr>
          <w:rFonts w:asciiTheme="majorHAnsi" w:eastAsiaTheme="majorEastAsia" w:hAnsiTheme="majorHAnsi" w:cstheme="majorHAnsi"/>
          <w:sz w:val="24"/>
          <w:szCs w:val="24"/>
        </w:rPr>
        <w:t xml:space="preserve">ommittee would result in the </w:t>
      </w:r>
      <w:r w:rsidR="005B71B5">
        <w:rPr>
          <w:rFonts w:asciiTheme="majorHAnsi" w:eastAsiaTheme="majorEastAsia" w:hAnsiTheme="majorHAnsi" w:cstheme="majorHAnsi"/>
          <w:sz w:val="24"/>
          <w:szCs w:val="24"/>
        </w:rPr>
        <w:t>c</w:t>
      </w:r>
      <w:r w:rsidRPr="00E256D5">
        <w:rPr>
          <w:rFonts w:asciiTheme="majorHAnsi" w:eastAsiaTheme="majorEastAsia" w:hAnsiTheme="majorHAnsi" w:cstheme="majorHAnsi"/>
          <w:sz w:val="24"/>
          <w:szCs w:val="24"/>
        </w:rPr>
        <w:t>ommittee exceeding 30 members, the existing members will consider whether maintaining a functional committee requires limiting future additions and will consider which categories of nominees/volunteers should be postponed until a future date.</w:t>
      </w:r>
    </w:p>
    <w:p w14:paraId="6AA4279F" w14:textId="77777777" w:rsidR="005B71B5" w:rsidRDefault="005B71B5" w:rsidP="000C2909">
      <w:pPr>
        <w:spacing w:after="0"/>
        <w:rPr>
          <w:rFonts w:asciiTheme="majorHAnsi" w:eastAsiaTheme="majorEastAsia" w:hAnsiTheme="majorHAnsi" w:cstheme="majorHAnsi"/>
          <w:b/>
          <w:bCs/>
          <w:sz w:val="24"/>
          <w:szCs w:val="24"/>
        </w:rPr>
      </w:pPr>
    </w:p>
    <w:p w14:paraId="6A42EA05" w14:textId="4212E9E7" w:rsidR="00643A1D" w:rsidRPr="00B3760F" w:rsidRDefault="00643A1D" w:rsidP="000C2909">
      <w:pPr>
        <w:spacing w:after="0"/>
        <w:rPr>
          <w:rFonts w:asciiTheme="majorHAnsi" w:eastAsiaTheme="majorEastAsia" w:hAnsiTheme="majorHAnsi" w:cstheme="majorHAnsi"/>
          <w:b/>
          <w:bCs/>
          <w:sz w:val="24"/>
          <w:szCs w:val="24"/>
        </w:rPr>
      </w:pPr>
      <w:r w:rsidRPr="00B3760F">
        <w:rPr>
          <w:rFonts w:asciiTheme="majorHAnsi" w:eastAsiaTheme="majorEastAsia" w:hAnsiTheme="majorHAnsi" w:cstheme="majorHAnsi"/>
          <w:b/>
          <w:bCs/>
          <w:sz w:val="24"/>
          <w:szCs w:val="24"/>
        </w:rPr>
        <w:t xml:space="preserve">Meetings </w:t>
      </w:r>
    </w:p>
    <w:p w14:paraId="78E5F229" w14:textId="77777777" w:rsidR="00ED6349" w:rsidRPr="00ED6349" w:rsidRDefault="00ED6349" w:rsidP="00ED6349">
      <w:pPr>
        <w:rPr>
          <w:rFonts w:asciiTheme="majorHAnsi" w:eastAsiaTheme="majorEastAsia" w:hAnsiTheme="majorHAnsi" w:cstheme="majorHAnsi"/>
          <w:sz w:val="24"/>
          <w:szCs w:val="24"/>
        </w:rPr>
      </w:pPr>
      <w:r w:rsidRPr="00ED6349">
        <w:rPr>
          <w:rFonts w:asciiTheme="majorHAnsi" w:eastAsiaTheme="majorEastAsia" w:hAnsiTheme="majorHAnsi" w:cstheme="majorHAnsi"/>
          <w:sz w:val="24"/>
          <w:szCs w:val="24"/>
        </w:rPr>
        <w:t>The Diversity, Equity and Inclusive Excellence Committee shall meet monthly throughout the academic year and as necessary to meet the Committee's charge.</w:t>
      </w:r>
    </w:p>
    <w:p w14:paraId="2750CA2A" w14:textId="2376964E" w:rsidR="00C351F5" w:rsidRDefault="00C351F5" w:rsidP="000C2909">
      <w:pPr>
        <w:spacing w:after="0"/>
        <w:rPr>
          <w:rFonts w:asciiTheme="majorHAnsi" w:eastAsiaTheme="majorEastAsia" w:hAnsiTheme="majorHAnsi" w:cstheme="majorHAnsi"/>
          <w:b/>
          <w:bCs/>
          <w:sz w:val="24"/>
          <w:szCs w:val="24"/>
        </w:rPr>
      </w:pPr>
      <w:r>
        <w:rPr>
          <w:rFonts w:asciiTheme="majorHAnsi" w:eastAsiaTheme="majorEastAsia" w:hAnsiTheme="majorHAnsi" w:cstheme="majorHAnsi"/>
          <w:b/>
          <w:bCs/>
          <w:sz w:val="24"/>
          <w:szCs w:val="24"/>
        </w:rPr>
        <w:t xml:space="preserve">Committee </w:t>
      </w:r>
      <w:r w:rsidR="00643A1D" w:rsidRPr="00304BFD">
        <w:rPr>
          <w:rFonts w:asciiTheme="majorHAnsi" w:eastAsiaTheme="majorEastAsia" w:hAnsiTheme="majorHAnsi" w:cstheme="majorHAnsi"/>
          <w:b/>
          <w:bCs/>
          <w:sz w:val="24"/>
          <w:szCs w:val="24"/>
        </w:rPr>
        <w:t>Responsibilities</w:t>
      </w:r>
      <w:r w:rsidR="00E8206C" w:rsidRPr="00304BFD">
        <w:rPr>
          <w:rFonts w:asciiTheme="majorHAnsi" w:eastAsiaTheme="majorEastAsia" w:hAnsiTheme="majorHAnsi" w:cstheme="majorHAnsi"/>
          <w:b/>
          <w:bCs/>
          <w:sz w:val="24"/>
          <w:szCs w:val="24"/>
        </w:rPr>
        <w:t xml:space="preserve"> </w:t>
      </w:r>
    </w:p>
    <w:p w14:paraId="3ADBEFD3" w14:textId="282D3477" w:rsidR="00E8206C" w:rsidRPr="00C351F5" w:rsidRDefault="00C351F5" w:rsidP="000C2909">
      <w:pPr>
        <w:spacing w:after="0"/>
        <w:rPr>
          <w:rFonts w:asciiTheme="majorHAnsi" w:eastAsiaTheme="majorEastAsia" w:hAnsiTheme="majorHAnsi" w:cstheme="majorHAnsi"/>
          <w:sz w:val="24"/>
          <w:szCs w:val="24"/>
        </w:rPr>
      </w:pPr>
      <w:r w:rsidRPr="00C351F5">
        <w:rPr>
          <w:rFonts w:asciiTheme="majorHAnsi" w:eastAsiaTheme="majorEastAsia" w:hAnsiTheme="majorHAnsi" w:cstheme="majorHAnsi"/>
          <w:sz w:val="24"/>
          <w:szCs w:val="24"/>
        </w:rPr>
        <w:t xml:space="preserve">Responsibilities </w:t>
      </w:r>
      <w:r w:rsidR="00E8206C" w:rsidRPr="00C351F5">
        <w:rPr>
          <w:rFonts w:asciiTheme="majorHAnsi" w:eastAsiaTheme="majorEastAsia" w:hAnsiTheme="majorHAnsi" w:cstheme="majorHAnsi"/>
          <w:sz w:val="24"/>
          <w:szCs w:val="24"/>
        </w:rPr>
        <w:t>include but are not limited to</w:t>
      </w:r>
      <w:r w:rsidR="00564B7C" w:rsidRPr="00C351F5">
        <w:rPr>
          <w:rFonts w:asciiTheme="majorHAnsi" w:eastAsiaTheme="majorEastAsia" w:hAnsiTheme="majorHAnsi" w:cstheme="majorHAnsi"/>
          <w:sz w:val="24"/>
          <w:szCs w:val="24"/>
        </w:rPr>
        <w:t>:</w:t>
      </w:r>
    </w:p>
    <w:p w14:paraId="3CB05152" w14:textId="77777777" w:rsidR="002B16A4" w:rsidRPr="002B16A4" w:rsidRDefault="002B16A4" w:rsidP="002B16A4">
      <w:pPr>
        <w:pStyle w:val="ListParagraph"/>
        <w:numPr>
          <w:ilvl w:val="0"/>
          <w:numId w:val="14"/>
        </w:numPr>
        <w:spacing w:after="0"/>
        <w:ind w:left="360"/>
        <w:rPr>
          <w:rFonts w:asciiTheme="majorHAnsi" w:eastAsiaTheme="majorEastAsia" w:hAnsiTheme="majorHAnsi" w:cstheme="majorHAnsi"/>
          <w:color w:val="242424"/>
          <w:sz w:val="24"/>
          <w:szCs w:val="24"/>
        </w:rPr>
      </w:pPr>
      <w:r w:rsidRPr="002B16A4">
        <w:rPr>
          <w:rFonts w:asciiTheme="majorHAnsi" w:eastAsiaTheme="majorEastAsia" w:hAnsiTheme="majorHAnsi" w:cstheme="majorHAnsi"/>
          <w:color w:val="242424"/>
          <w:sz w:val="24"/>
          <w:szCs w:val="24"/>
        </w:rPr>
        <w:t>Promote a culture of diversity and inclusion within the College by providing proactive support for:</w:t>
      </w:r>
    </w:p>
    <w:p w14:paraId="532C8E4E" w14:textId="77777777" w:rsidR="002B16A4" w:rsidRPr="002B16A4" w:rsidRDefault="002B16A4" w:rsidP="002B16A4">
      <w:pPr>
        <w:pStyle w:val="ListParagraph"/>
        <w:numPr>
          <w:ilvl w:val="1"/>
          <w:numId w:val="14"/>
        </w:numPr>
        <w:spacing w:after="0"/>
        <w:rPr>
          <w:rFonts w:asciiTheme="majorHAnsi" w:eastAsiaTheme="majorEastAsia" w:hAnsiTheme="majorHAnsi" w:cstheme="majorHAnsi"/>
          <w:color w:val="242424"/>
          <w:sz w:val="24"/>
          <w:szCs w:val="24"/>
        </w:rPr>
      </w:pPr>
      <w:r w:rsidRPr="002B16A4">
        <w:rPr>
          <w:rFonts w:asciiTheme="majorHAnsi" w:eastAsiaTheme="majorEastAsia" w:hAnsiTheme="majorHAnsi" w:cstheme="majorHAnsi"/>
          <w:color w:val="242424"/>
          <w:sz w:val="24"/>
          <w:szCs w:val="24"/>
        </w:rPr>
        <w:t>Identifying and disseminating inclusive teaching practices</w:t>
      </w:r>
    </w:p>
    <w:p w14:paraId="6F5C262B" w14:textId="77777777" w:rsidR="002B16A4" w:rsidRPr="002B16A4" w:rsidRDefault="002B16A4" w:rsidP="002B16A4">
      <w:pPr>
        <w:pStyle w:val="ListParagraph"/>
        <w:numPr>
          <w:ilvl w:val="1"/>
          <w:numId w:val="14"/>
        </w:numPr>
        <w:spacing w:after="0"/>
        <w:rPr>
          <w:rFonts w:asciiTheme="majorHAnsi" w:eastAsiaTheme="majorEastAsia" w:hAnsiTheme="majorHAnsi" w:cstheme="majorHAnsi"/>
          <w:color w:val="242424"/>
          <w:sz w:val="24"/>
          <w:szCs w:val="24"/>
        </w:rPr>
      </w:pPr>
      <w:r w:rsidRPr="002B16A4">
        <w:rPr>
          <w:rFonts w:asciiTheme="majorHAnsi" w:eastAsiaTheme="majorEastAsia" w:hAnsiTheme="majorHAnsi" w:cstheme="majorHAnsi"/>
          <w:color w:val="242424"/>
          <w:sz w:val="24"/>
          <w:szCs w:val="24"/>
        </w:rPr>
        <w:t>The planning, implementation, and assessment of activities that promote diversity and inclusion</w:t>
      </w:r>
    </w:p>
    <w:p w14:paraId="3D3125AD" w14:textId="77777777" w:rsidR="002B16A4" w:rsidRPr="002B16A4" w:rsidRDefault="002B16A4" w:rsidP="002B16A4">
      <w:pPr>
        <w:pStyle w:val="ListParagraph"/>
        <w:numPr>
          <w:ilvl w:val="1"/>
          <w:numId w:val="14"/>
        </w:numPr>
        <w:spacing w:after="0"/>
        <w:rPr>
          <w:rFonts w:asciiTheme="majorHAnsi" w:eastAsiaTheme="majorEastAsia" w:hAnsiTheme="majorHAnsi" w:cstheme="majorHAnsi"/>
          <w:color w:val="242424"/>
          <w:sz w:val="24"/>
          <w:szCs w:val="24"/>
        </w:rPr>
      </w:pPr>
      <w:r w:rsidRPr="002B16A4">
        <w:rPr>
          <w:rFonts w:asciiTheme="majorHAnsi" w:eastAsiaTheme="majorEastAsia" w:hAnsiTheme="majorHAnsi" w:cstheme="majorHAnsi"/>
          <w:color w:val="242424"/>
          <w:sz w:val="24"/>
          <w:szCs w:val="24"/>
        </w:rPr>
        <w:t>Identifying and providing workshops, and other educational and training programs related to diversity and inclusion for all faculty, staff, and students</w:t>
      </w:r>
    </w:p>
    <w:p w14:paraId="217F209C" w14:textId="77777777" w:rsidR="002B16A4" w:rsidRPr="002B16A4" w:rsidRDefault="002B16A4" w:rsidP="002B16A4">
      <w:pPr>
        <w:pStyle w:val="ListParagraph"/>
        <w:numPr>
          <w:ilvl w:val="1"/>
          <w:numId w:val="14"/>
        </w:numPr>
        <w:spacing w:after="0"/>
        <w:rPr>
          <w:rFonts w:asciiTheme="majorHAnsi" w:eastAsiaTheme="majorEastAsia" w:hAnsiTheme="majorHAnsi" w:cstheme="majorHAnsi"/>
          <w:color w:val="242424"/>
          <w:sz w:val="24"/>
          <w:szCs w:val="24"/>
        </w:rPr>
      </w:pPr>
      <w:r w:rsidRPr="002B16A4">
        <w:rPr>
          <w:rFonts w:asciiTheme="majorHAnsi" w:eastAsiaTheme="majorEastAsia" w:hAnsiTheme="majorHAnsi" w:cstheme="majorHAnsi"/>
          <w:color w:val="242424"/>
          <w:sz w:val="24"/>
          <w:szCs w:val="24"/>
        </w:rPr>
        <w:t>Holding intergroup and intragroup dialogue opportunities</w:t>
      </w:r>
    </w:p>
    <w:p w14:paraId="2512D472" w14:textId="77777777" w:rsidR="002B16A4" w:rsidRPr="002B16A4" w:rsidRDefault="002B16A4" w:rsidP="002B16A4">
      <w:pPr>
        <w:pStyle w:val="ListParagraph"/>
        <w:numPr>
          <w:ilvl w:val="1"/>
          <w:numId w:val="14"/>
        </w:numPr>
        <w:spacing w:after="0"/>
        <w:rPr>
          <w:rFonts w:asciiTheme="majorHAnsi" w:eastAsiaTheme="majorEastAsia" w:hAnsiTheme="majorHAnsi" w:cstheme="majorHAnsi"/>
          <w:color w:val="242424"/>
          <w:sz w:val="24"/>
          <w:szCs w:val="24"/>
        </w:rPr>
      </w:pPr>
      <w:r w:rsidRPr="002B16A4">
        <w:rPr>
          <w:rFonts w:asciiTheme="majorHAnsi" w:eastAsiaTheme="majorEastAsia" w:hAnsiTheme="majorHAnsi" w:cstheme="majorHAnsi"/>
          <w:color w:val="242424"/>
          <w:sz w:val="24"/>
          <w:szCs w:val="24"/>
        </w:rPr>
        <w:t>Ensuring a welcoming environment for all individuals affiliated with CPH</w:t>
      </w:r>
    </w:p>
    <w:p w14:paraId="5E6CCFBC" w14:textId="77777777" w:rsidR="002B16A4" w:rsidRPr="002B16A4" w:rsidRDefault="002B16A4" w:rsidP="002B16A4">
      <w:pPr>
        <w:pStyle w:val="ListParagraph"/>
        <w:numPr>
          <w:ilvl w:val="1"/>
          <w:numId w:val="14"/>
        </w:numPr>
        <w:spacing w:after="0"/>
        <w:rPr>
          <w:rFonts w:asciiTheme="majorHAnsi" w:eastAsiaTheme="majorEastAsia" w:hAnsiTheme="majorHAnsi" w:cstheme="majorHAnsi"/>
          <w:color w:val="242424"/>
          <w:sz w:val="24"/>
          <w:szCs w:val="24"/>
        </w:rPr>
      </w:pPr>
      <w:r w:rsidRPr="002B16A4">
        <w:rPr>
          <w:rFonts w:asciiTheme="majorHAnsi" w:eastAsiaTheme="majorEastAsia" w:hAnsiTheme="majorHAnsi" w:cstheme="majorHAnsi"/>
          <w:color w:val="242424"/>
          <w:sz w:val="24"/>
          <w:szCs w:val="24"/>
        </w:rPr>
        <w:t>Communicating within and outside the college to increase engagement and convey CPH’s commitment to diversity and inclusion</w:t>
      </w:r>
    </w:p>
    <w:p w14:paraId="0F6A5397" w14:textId="77777777" w:rsidR="002B16A4" w:rsidRPr="002B16A4" w:rsidRDefault="002B16A4" w:rsidP="002B16A4">
      <w:pPr>
        <w:pStyle w:val="ListParagraph"/>
        <w:numPr>
          <w:ilvl w:val="1"/>
          <w:numId w:val="14"/>
        </w:numPr>
        <w:spacing w:after="0"/>
        <w:rPr>
          <w:rFonts w:asciiTheme="majorHAnsi" w:eastAsiaTheme="majorEastAsia" w:hAnsiTheme="majorHAnsi" w:cstheme="majorHAnsi"/>
          <w:color w:val="242424"/>
          <w:sz w:val="24"/>
          <w:szCs w:val="24"/>
        </w:rPr>
      </w:pPr>
      <w:r w:rsidRPr="002B16A4">
        <w:rPr>
          <w:rFonts w:asciiTheme="majorHAnsi" w:eastAsiaTheme="majorEastAsia" w:hAnsiTheme="majorHAnsi" w:cstheme="majorHAnsi"/>
          <w:color w:val="242424"/>
          <w:sz w:val="24"/>
          <w:szCs w:val="24"/>
        </w:rPr>
        <w:lastRenderedPageBreak/>
        <w:t>Assessing faculty, staff, and students to identify opportunities to improve culture and belonging within the college</w:t>
      </w:r>
    </w:p>
    <w:p w14:paraId="7D1577BB" w14:textId="77777777" w:rsidR="002B16A4" w:rsidRPr="002B16A4" w:rsidRDefault="002B16A4" w:rsidP="002B16A4">
      <w:pPr>
        <w:pStyle w:val="ListParagraph"/>
        <w:numPr>
          <w:ilvl w:val="0"/>
          <w:numId w:val="14"/>
        </w:numPr>
        <w:spacing w:after="0"/>
        <w:ind w:left="360"/>
        <w:rPr>
          <w:rFonts w:asciiTheme="majorHAnsi" w:eastAsiaTheme="majorEastAsia" w:hAnsiTheme="majorHAnsi" w:cstheme="majorHAnsi"/>
          <w:color w:val="242424"/>
          <w:sz w:val="24"/>
          <w:szCs w:val="24"/>
        </w:rPr>
      </w:pPr>
      <w:r w:rsidRPr="002B16A4">
        <w:rPr>
          <w:rFonts w:asciiTheme="majorHAnsi" w:eastAsiaTheme="majorEastAsia" w:hAnsiTheme="majorHAnsi" w:cstheme="majorHAnsi"/>
          <w:color w:val="242424"/>
          <w:sz w:val="24"/>
          <w:szCs w:val="24"/>
        </w:rPr>
        <w:t xml:space="preserve">Advise the Dean on activities that will promote a culture of acceptance, belonging and inclusivity within the College and support student growth relative to cultural competence, elimination of health disparities, and reduction of the impact of social determinants of health. </w:t>
      </w:r>
    </w:p>
    <w:p w14:paraId="3B9F43C2" w14:textId="77777777" w:rsidR="002B16A4" w:rsidRPr="002B16A4" w:rsidRDefault="002B16A4" w:rsidP="002B16A4">
      <w:pPr>
        <w:pStyle w:val="ListParagraph"/>
        <w:numPr>
          <w:ilvl w:val="0"/>
          <w:numId w:val="14"/>
        </w:numPr>
        <w:spacing w:after="0"/>
        <w:ind w:left="360"/>
        <w:rPr>
          <w:rFonts w:asciiTheme="majorHAnsi" w:eastAsiaTheme="majorEastAsia" w:hAnsiTheme="majorHAnsi" w:cstheme="majorHAnsi"/>
          <w:color w:val="242424"/>
          <w:sz w:val="24"/>
          <w:szCs w:val="24"/>
        </w:rPr>
      </w:pPr>
      <w:r w:rsidRPr="002B16A4">
        <w:rPr>
          <w:rFonts w:asciiTheme="majorHAnsi" w:eastAsiaTheme="majorEastAsia" w:hAnsiTheme="majorHAnsi" w:cstheme="majorHAnsi"/>
          <w:color w:val="242424"/>
          <w:sz w:val="24"/>
          <w:szCs w:val="24"/>
        </w:rPr>
        <w:t xml:space="preserve">Coordinate activities with the Office of Diversity and Inclusion (ODI) and other university diversity groups; student organizations; and alumni organizations, as appropriate to meet responsibilities. </w:t>
      </w:r>
    </w:p>
    <w:p w14:paraId="67F74902" w14:textId="77777777" w:rsidR="002B16A4" w:rsidRPr="002B16A4" w:rsidRDefault="002B16A4" w:rsidP="002B16A4">
      <w:pPr>
        <w:pStyle w:val="ListParagraph"/>
        <w:numPr>
          <w:ilvl w:val="0"/>
          <w:numId w:val="14"/>
        </w:numPr>
        <w:spacing w:after="0"/>
        <w:ind w:left="360"/>
        <w:rPr>
          <w:rFonts w:asciiTheme="majorHAnsi" w:eastAsiaTheme="majorEastAsia" w:hAnsiTheme="majorHAnsi" w:cstheme="majorHAnsi"/>
          <w:color w:val="242424"/>
          <w:sz w:val="24"/>
          <w:szCs w:val="24"/>
        </w:rPr>
      </w:pPr>
      <w:r w:rsidRPr="002B16A4">
        <w:rPr>
          <w:rFonts w:asciiTheme="majorHAnsi" w:eastAsiaTheme="majorEastAsia" w:hAnsiTheme="majorHAnsi" w:cstheme="majorHAnsi"/>
          <w:color w:val="242424"/>
          <w:sz w:val="24"/>
          <w:szCs w:val="24"/>
        </w:rPr>
        <w:t>Advise efforts to integrate diversity and inclusion elements into the College’s Strategic Plan and support monitoring the implementation of this plan.</w:t>
      </w:r>
    </w:p>
    <w:p w14:paraId="0A837D6D" w14:textId="33E49175" w:rsidR="00C45F55" w:rsidRPr="006E6CAE" w:rsidRDefault="00C45F55" w:rsidP="002B16A4">
      <w:pPr>
        <w:pStyle w:val="ListParagraph"/>
        <w:spacing w:after="0"/>
        <w:ind w:left="360"/>
        <w:rPr>
          <w:rFonts w:asciiTheme="majorHAnsi" w:eastAsiaTheme="majorEastAsia" w:hAnsiTheme="majorHAnsi" w:cstheme="majorHAnsi"/>
          <w:color w:val="242424"/>
          <w:sz w:val="24"/>
          <w:szCs w:val="24"/>
        </w:rPr>
      </w:pPr>
    </w:p>
    <w:sectPr w:rsidR="00C45F55" w:rsidRPr="006E6CA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3423" w14:textId="77777777" w:rsidR="00D75449" w:rsidRDefault="00D75449" w:rsidP="00C45F55">
      <w:pPr>
        <w:spacing w:after="0" w:line="240" w:lineRule="auto"/>
      </w:pPr>
      <w:r>
        <w:separator/>
      </w:r>
    </w:p>
  </w:endnote>
  <w:endnote w:type="continuationSeparator" w:id="0">
    <w:p w14:paraId="7D17E9B5" w14:textId="77777777" w:rsidR="00D75449" w:rsidRDefault="00D75449" w:rsidP="00C4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63ED" w14:textId="27DFEE2A" w:rsidR="0047050E" w:rsidRDefault="0047050E" w:rsidP="0047050E">
    <w:pPr>
      <w:pStyle w:val="Footer"/>
      <w:tabs>
        <w:tab w:val="clear" w:pos="4680"/>
        <w:tab w:val="clear" w:pos="9360"/>
        <w:tab w:val="left" w:pos="720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EE8D" w14:textId="77777777" w:rsidR="00D75449" w:rsidRDefault="00D75449" w:rsidP="00C45F55">
      <w:pPr>
        <w:spacing w:after="0" w:line="240" w:lineRule="auto"/>
      </w:pPr>
      <w:r>
        <w:separator/>
      </w:r>
    </w:p>
  </w:footnote>
  <w:footnote w:type="continuationSeparator" w:id="0">
    <w:p w14:paraId="31FF2CA2" w14:textId="77777777" w:rsidR="00D75449" w:rsidRDefault="00D75449" w:rsidP="00C45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A2D8" w14:textId="540F1196" w:rsidR="003A6AC3" w:rsidRPr="00802C62" w:rsidRDefault="003A6AC3" w:rsidP="00B3760F">
    <w:pPr>
      <w:widowControl w:val="0"/>
      <w:spacing w:after="0" w:line="240" w:lineRule="auto"/>
      <w:ind w:left="2364" w:right="2364"/>
      <w:jc w:val="center"/>
      <w:rPr>
        <w:rFonts w:eastAsia="Times New Roman" w:cs="Times New Roman"/>
        <w:b/>
        <w:sz w:val="24"/>
        <w:szCs w:val="24"/>
      </w:rPr>
    </w:pPr>
    <w:r w:rsidRPr="00802C62">
      <w:rPr>
        <w:rFonts w:eastAsia="Times New Roman" w:cs="Times New Roman"/>
        <w:b/>
        <w:sz w:val="24"/>
        <w:szCs w:val="24"/>
      </w:rPr>
      <w:t>College of Public Health</w:t>
    </w:r>
  </w:p>
  <w:p w14:paraId="4802EFFE" w14:textId="1F30BDE4" w:rsidR="003A6AC3" w:rsidRDefault="00485753" w:rsidP="00B3760F">
    <w:pPr>
      <w:widowControl w:val="0"/>
      <w:spacing w:after="0" w:line="240" w:lineRule="auto"/>
      <w:ind w:left="180"/>
      <w:jc w:val="center"/>
      <w:rPr>
        <w:rFonts w:eastAsia="Times New Roman" w:cs="Times New Roman"/>
        <w:b/>
        <w:sz w:val="24"/>
        <w:szCs w:val="24"/>
      </w:rPr>
    </w:pPr>
    <w:r>
      <w:rPr>
        <w:rFonts w:eastAsia="Times New Roman" w:cs="Times New Roman"/>
        <w:b/>
        <w:sz w:val="24"/>
        <w:szCs w:val="24"/>
      </w:rPr>
      <w:t>POA</w:t>
    </w:r>
    <w:r w:rsidR="00BA1C51">
      <w:rPr>
        <w:rFonts w:eastAsia="Times New Roman" w:cs="Times New Roman"/>
        <w:b/>
        <w:sz w:val="24"/>
        <w:szCs w:val="24"/>
      </w:rPr>
      <w:t xml:space="preserve"> Standing</w:t>
    </w:r>
    <w:r w:rsidR="008B6FF4">
      <w:rPr>
        <w:rFonts w:eastAsia="Times New Roman" w:cs="Times New Roman"/>
        <w:b/>
        <w:sz w:val="24"/>
        <w:szCs w:val="24"/>
      </w:rPr>
      <w:t xml:space="preserve"> Committee Guidelines</w:t>
    </w:r>
  </w:p>
  <w:p w14:paraId="1CBD3A18" w14:textId="5BBD88AD" w:rsidR="003A6AC3" w:rsidRDefault="00E868F8" w:rsidP="00B3760F">
    <w:pPr>
      <w:widowControl w:val="0"/>
      <w:spacing w:after="0" w:line="240" w:lineRule="auto"/>
      <w:ind w:left="180"/>
      <w:jc w:val="center"/>
      <w:rPr>
        <w:rFonts w:eastAsia="Times New Roman" w:cs="Times New Roman"/>
        <w:b/>
        <w:sz w:val="24"/>
        <w:szCs w:val="24"/>
      </w:rPr>
    </w:pPr>
    <w:r>
      <w:rPr>
        <w:rFonts w:eastAsia="Times New Roman" w:cs="Times New Roman"/>
        <w:b/>
        <w:sz w:val="24"/>
        <w:szCs w:val="24"/>
      </w:rPr>
      <w:t>Diversity, Equity, and Inclusive Excellence</w:t>
    </w:r>
    <w:r w:rsidR="00BA1C51">
      <w:rPr>
        <w:rFonts w:eastAsia="Times New Roman" w:cs="Times New Roman"/>
        <w:b/>
        <w:sz w:val="24"/>
        <w:szCs w:val="24"/>
      </w:rPr>
      <w:t xml:space="preserve"> Committee</w:t>
    </w:r>
  </w:p>
  <w:p w14:paraId="4B768BD1" w14:textId="71E58458" w:rsidR="00B3760F" w:rsidRPr="0047050E" w:rsidRDefault="00B3760F" w:rsidP="00B3760F">
    <w:pPr>
      <w:widowControl w:val="0"/>
      <w:spacing w:after="0" w:line="240" w:lineRule="auto"/>
      <w:ind w:left="180"/>
      <w:jc w:val="center"/>
      <w:rPr>
        <w:rFonts w:eastAsia="Times New Roman" w:cs="Times New Roman"/>
        <w:b/>
        <w:sz w:val="24"/>
        <w:szCs w:val="24"/>
      </w:rPr>
    </w:pPr>
    <w:r>
      <w:rPr>
        <w:rFonts w:eastAsia="Times New Roman" w:cs="Times New Roman"/>
        <w:b/>
        <w:sz w:val="24"/>
        <w:szCs w:val="24"/>
      </w:rPr>
      <w:t xml:space="preserve">Approved </w:t>
    </w:r>
    <w:r w:rsidR="00EC431A">
      <w:rPr>
        <w:rFonts w:eastAsia="Times New Roman" w:cs="Times New Roman"/>
        <w:b/>
        <w:sz w:val="24"/>
        <w:szCs w:val="24"/>
      </w:rPr>
      <w:t>February 28</w:t>
    </w:r>
    <w:r w:rsidR="00496619">
      <w:rPr>
        <w:rFonts w:eastAsia="Times New Roman" w:cs="Times New Roman"/>
        <w:b/>
        <w:sz w:val="24"/>
        <w:szCs w:val="24"/>
      </w:rPr>
      <w:t>,</w:t>
    </w:r>
    <w:r w:rsidR="00E136BB">
      <w:rPr>
        <w:rFonts w:eastAsia="Times New Roman" w:cs="Times New Roman"/>
        <w:b/>
        <w:sz w:val="24"/>
        <w:szCs w:val="24"/>
      </w:rPr>
      <w:t xml:space="preserve"> 2024</w:t>
    </w:r>
  </w:p>
  <w:p w14:paraId="7F2B1716" w14:textId="77777777" w:rsidR="003A6AC3" w:rsidRDefault="003A6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5E2"/>
    <w:multiLevelType w:val="multilevel"/>
    <w:tmpl w:val="983CC5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307AEA"/>
    <w:multiLevelType w:val="multilevel"/>
    <w:tmpl w:val="53C66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B81123"/>
    <w:multiLevelType w:val="hybridMultilevel"/>
    <w:tmpl w:val="34923F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F5170EE"/>
    <w:multiLevelType w:val="hybridMultilevel"/>
    <w:tmpl w:val="F930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02FA5"/>
    <w:multiLevelType w:val="multilevel"/>
    <w:tmpl w:val="F7340C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F40123"/>
    <w:multiLevelType w:val="multilevel"/>
    <w:tmpl w:val="A406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794C2A"/>
    <w:multiLevelType w:val="multilevel"/>
    <w:tmpl w:val="460EF8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B58419C"/>
    <w:multiLevelType w:val="hybridMultilevel"/>
    <w:tmpl w:val="742EA62A"/>
    <w:lvl w:ilvl="0" w:tplc="4C747DAC">
      <w:start w:val="1"/>
      <w:numFmt w:val="decimal"/>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A45AE"/>
    <w:multiLevelType w:val="hybridMultilevel"/>
    <w:tmpl w:val="4A062CD0"/>
    <w:lvl w:ilvl="0" w:tplc="FFFFFFFF">
      <w:start w:val="1"/>
      <w:numFmt w:val="lowerLetter"/>
      <w:lvlText w:val="%1)"/>
      <w:lvlJc w:val="left"/>
      <w:pPr>
        <w:ind w:left="720" w:hanging="360"/>
      </w:pPr>
    </w:lvl>
    <w:lvl w:ilvl="1" w:tplc="4C747DAC">
      <w:start w:val="1"/>
      <w:numFmt w:val="decimal"/>
      <w:lvlText w:val="%2)"/>
      <w:lvlJc w:val="left"/>
      <w:pPr>
        <w:ind w:left="1296"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44CDF"/>
    <w:multiLevelType w:val="hybridMultilevel"/>
    <w:tmpl w:val="7ADA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30858"/>
    <w:multiLevelType w:val="multilevel"/>
    <w:tmpl w:val="963E6C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ABD7649"/>
    <w:multiLevelType w:val="hybridMultilevel"/>
    <w:tmpl w:val="CD163CA4"/>
    <w:lvl w:ilvl="0" w:tplc="0409000F">
      <w:start w:val="1"/>
      <w:numFmt w:val="decimal"/>
      <w:lvlText w:val="%1."/>
      <w:lvlJc w:val="left"/>
      <w:pPr>
        <w:ind w:left="1296"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E1F417B"/>
    <w:multiLevelType w:val="multilevel"/>
    <w:tmpl w:val="A44221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913C98"/>
    <w:multiLevelType w:val="multilevel"/>
    <w:tmpl w:val="A05C50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9175473">
    <w:abstractNumId w:val="2"/>
  </w:num>
  <w:num w:numId="2" w16cid:durableId="634872833">
    <w:abstractNumId w:val="9"/>
  </w:num>
  <w:num w:numId="3" w16cid:durableId="1355225445">
    <w:abstractNumId w:val="8"/>
  </w:num>
  <w:num w:numId="4" w16cid:durableId="1144539556">
    <w:abstractNumId w:val="3"/>
  </w:num>
  <w:num w:numId="5" w16cid:durableId="1388257287">
    <w:abstractNumId w:val="10"/>
  </w:num>
  <w:num w:numId="6" w16cid:durableId="615134712">
    <w:abstractNumId w:val="1"/>
  </w:num>
  <w:num w:numId="7" w16cid:durableId="1026491500">
    <w:abstractNumId w:val="4"/>
  </w:num>
  <w:num w:numId="8" w16cid:durableId="582758622">
    <w:abstractNumId w:val="13"/>
  </w:num>
  <w:num w:numId="9" w16cid:durableId="568268324">
    <w:abstractNumId w:val="12"/>
  </w:num>
  <w:num w:numId="10" w16cid:durableId="454056280">
    <w:abstractNumId w:val="0"/>
  </w:num>
  <w:num w:numId="11" w16cid:durableId="1710838407">
    <w:abstractNumId w:val="6"/>
  </w:num>
  <w:num w:numId="12" w16cid:durableId="1337032396">
    <w:abstractNumId w:val="5"/>
  </w:num>
  <w:num w:numId="13" w16cid:durableId="1005016301">
    <w:abstractNumId w:val="7"/>
  </w:num>
  <w:num w:numId="14" w16cid:durableId="4744177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F0"/>
    <w:rsid w:val="00002D48"/>
    <w:rsid w:val="00053C51"/>
    <w:rsid w:val="0009BA35"/>
    <w:rsid w:val="000A460A"/>
    <w:rsid w:val="000B24A3"/>
    <w:rsid w:val="000C2909"/>
    <w:rsid w:val="000F63E2"/>
    <w:rsid w:val="00105714"/>
    <w:rsid w:val="00137A06"/>
    <w:rsid w:val="00182A91"/>
    <w:rsid w:val="001E457E"/>
    <w:rsid w:val="00224F21"/>
    <w:rsid w:val="002261BD"/>
    <w:rsid w:val="00271545"/>
    <w:rsid w:val="002B16A4"/>
    <w:rsid w:val="002B2440"/>
    <w:rsid w:val="002C6FB5"/>
    <w:rsid w:val="00304BFD"/>
    <w:rsid w:val="00310D57"/>
    <w:rsid w:val="00395E56"/>
    <w:rsid w:val="003A6AC3"/>
    <w:rsid w:val="003A6F2C"/>
    <w:rsid w:val="00422CF0"/>
    <w:rsid w:val="004557AE"/>
    <w:rsid w:val="0046275D"/>
    <w:rsid w:val="0047050E"/>
    <w:rsid w:val="00472351"/>
    <w:rsid w:val="00480E3E"/>
    <w:rsid w:val="00485753"/>
    <w:rsid w:val="004864D6"/>
    <w:rsid w:val="00496619"/>
    <w:rsid w:val="004C318F"/>
    <w:rsid w:val="004F09E8"/>
    <w:rsid w:val="004F0A46"/>
    <w:rsid w:val="005305F2"/>
    <w:rsid w:val="00547860"/>
    <w:rsid w:val="00564B7C"/>
    <w:rsid w:val="005B71B5"/>
    <w:rsid w:val="005C6F1E"/>
    <w:rsid w:val="00643A1D"/>
    <w:rsid w:val="00661596"/>
    <w:rsid w:val="0068687D"/>
    <w:rsid w:val="006A181C"/>
    <w:rsid w:val="006B7E33"/>
    <w:rsid w:val="006E6CAE"/>
    <w:rsid w:val="006E7FDD"/>
    <w:rsid w:val="007200FA"/>
    <w:rsid w:val="0072631E"/>
    <w:rsid w:val="007A7732"/>
    <w:rsid w:val="007B1A21"/>
    <w:rsid w:val="008377F2"/>
    <w:rsid w:val="00867E62"/>
    <w:rsid w:val="008809A2"/>
    <w:rsid w:val="00882494"/>
    <w:rsid w:val="008906F0"/>
    <w:rsid w:val="008A4971"/>
    <w:rsid w:val="008A750E"/>
    <w:rsid w:val="008B6FF4"/>
    <w:rsid w:val="008C1E82"/>
    <w:rsid w:val="008D0F6F"/>
    <w:rsid w:val="008E1690"/>
    <w:rsid w:val="00920AAF"/>
    <w:rsid w:val="00926F05"/>
    <w:rsid w:val="0094072F"/>
    <w:rsid w:val="009418C0"/>
    <w:rsid w:val="00941FE4"/>
    <w:rsid w:val="00952E88"/>
    <w:rsid w:val="009C151F"/>
    <w:rsid w:val="009D71EE"/>
    <w:rsid w:val="00A05B06"/>
    <w:rsid w:val="00AA613D"/>
    <w:rsid w:val="00AA7823"/>
    <w:rsid w:val="00AF0629"/>
    <w:rsid w:val="00B00FB5"/>
    <w:rsid w:val="00B251E3"/>
    <w:rsid w:val="00B3760F"/>
    <w:rsid w:val="00B64667"/>
    <w:rsid w:val="00B77223"/>
    <w:rsid w:val="00B92388"/>
    <w:rsid w:val="00BA1C51"/>
    <w:rsid w:val="00BA53B4"/>
    <w:rsid w:val="00BB5148"/>
    <w:rsid w:val="00BF2D67"/>
    <w:rsid w:val="00BF652B"/>
    <w:rsid w:val="00C039AE"/>
    <w:rsid w:val="00C351F5"/>
    <w:rsid w:val="00C45F55"/>
    <w:rsid w:val="00C90723"/>
    <w:rsid w:val="00CC4EC8"/>
    <w:rsid w:val="00D12473"/>
    <w:rsid w:val="00D132AE"/>
    <w:rsid w:val="00D26A11"/>
    <w:rsid w:val="00D70055"/>
    <w:rsid w:val="00D75449"/>
    <w:rsid w:val="00D77E83"/>
    <w:rsid w:val="00D92378"/>
    <w:rsid w:val="00DB33E5"/>
    <w:rsid w:val="00DC5F2E"/>
    <w:rsid w:val="00DF03C7"/>
    <w:rsid w:val="00E04CA8"/>
    <w:rsid w:val="00E11677"/>
    <w:rsid w:val="00E12CEB"/>
    <w:rsid w:val="00E136BB"/>
    <w:rsid w:val="00E256D5"/>
    <w:rsid w:val="00E54C8A"/>
    <w:rsid w:val="00E7144C"/>
    <w:rsid w:val="00E8206C"/>
    <w:rsid w:val="00E868F8"/>
    <w:rsid w:val="00EC431A"/>
    <w:rsid w:val="00ED6349"/>
    <w:rsid w:val="00EE03AE"/>
    <w:rsid w:val="00F40C84"/>
    <w:rsid w:val="00F53CA2"/>
    <w:rsid w:val="00FF4090"/>
    <w:rsid w:val="011086CF"/>
    <w:rsid w:val="01A58A96"/>
    <w:rsid w:val="027AC857"/>
    <w:rsid w:val="02C64B0B"/>
    <w:rsid w:val="03EEA3C8"/>
    <w:rsid w:val="0413E043"/>
    <w:rsid w:val="0539B9C2"/>
    <w:rsid w:val="0696A92E"/>
    <w:rsid w:val="0859E3FF"/>
    <w:rsid w:val="09D4F373"/>
    <w:rsid w:val="0F0A2D82"/>
    <w:rsid w:val="13FD12E6"/>
    <w:rsid w:val="1511A74F"/>
    <w:rsid w:val="1561C471"/>
    <w:rsid w:val="173EB76C"/>
    <w:rsid w:val="17DA7F9A"/>
    <w:rsid w:val="19764FFB"/>
    <w:rsid w:val="1A51CEB5"/>
    <w:rsid w:val="1A6274F8"/>
    <w:rsid w:val="262C00B1"/>
    <w:rsid w:val="262D42BA"/>
    <w:rsid w:val="27443695"/>
    <w:rsid w:val="28D80106"/>
    <w:rsid w:val="29663860"/>
    <w:rsid w:val="2A981464"/>
    <w:rsid w:val="2D49B636"/>
    <w:rsid w:val="305DB29C"/>
    <w:rsid w:val="30610296"/>
    <w:rsid w:val="3205D2AF"/>
    <w:rsid w:val="3443FDCF"/>
    <w:rsid w:val="3552C7D5"/>
    <w:rsid w:val="360F51D8"/>
    <w:rsid w:val="3B460119"/>
    <w:rsid w:val="3FA23201"/>
    <w:rsid w:val="461F0C64"/>
    <w:rsid w:val="48A6555A"/>
    <w:rsid w:val="4C0CFBCD"/>
    <w:rsid w:val="4C3713D6"/>
    <w:rsid w:val="4CCA194A"/>
    <w:rsid w:val="4D64E36C"/>
    <w:rsid w:val="4DD2E437"/>
    <w:rsid w:val="50A9F4DC"/>
    <w:rsid w:val="51FE47EC"/>
    <w:rsid w:val="55E89DAC"/>
    <w:rsid w:val="56848D09"/>
    <w:rsid w:val="5B52692F"/>
    <w:rsid w:val="5E9ECDCF"/>
    <w:rsid w:val="61FB4359"/>
    <w:rsid w:val="639713BA"/>
    <w:rsid w:val="6490B93C"/>
    <w:rsid w:val="66E35768"/>
    <w:rsid w:val="6E47C663"/>
    <w:rsid w:val="6F8D87ED"/>
    <w:rsid w:val="707B0816"/>
    <w:rsid w:val="724F0DA6"/>
    <w:rsid w:val="73C4E960"/>
    <w:rsid w:val="747F3E06"/>
    <w:rsid w:val="74E84C09"/>
    <w:rsid w:val="7668EDCA"/>
    <w:rsid w:val="774F90B4"/>
    <w:rsid w:val="79E7CCFE"/>
    <w:rsid w:val="7A726B33"/>
    <w:rsid w:val="7B0AFFE2"/>
    <w:rsid w:val="7B1688D3"/>
    <w:rsid w:val="7B481D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F4C63"/>
  <w15:chartTrackingRefBased/>
  <w15:docId w15:val="{8A342CF7-B738-460E-B013-CF422394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6F0"/>
    <w:pPr>
      <w:ind w:left="720"/>
      <w:contextualSpacing/>
    </w:pPr>
  </w:style>
  <w:style w:type="paragraph" w:styleId="BalloonText">
    <w:name w:val="Balloon Text"/>
    <w:basedOn w:val="Normal"/>
    <w:link w:val="BalloonTextChar"/>
    <w:uiPriority w:val="99"/>
    <w:semiHidden/>
    <w:unhideWhenUsed/>
    <w:rsid w:val="0064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A1D"/>
    <w:rPr>
      <w:rFonts w:ascii="Segoe UI" w:hAnsi="Segoe UI" w:cs="Segoe UI"/>
      <w:sz w:val="18"/>
      <w:szCs w:val="18"/>
    </w:rPr>
  </w:style>
  <w:style w:type="character" w:styleId="CommentReference">
    <w:name w:val="annotation reference"/>
    <w:basedOn w:val="DefaultParagraphFont"/>
    <w:uiPriority w:val="99"/>
    <w:semiHidden/>
    <w:unhideWhenUsed/>
    <w:rsid w:val="00DC5F2E"/>
    <w:rPr>
      <w:sz w:val="16"/>
      <w:szCs w:val="16"/>
    </w:rPr>
  </w:style>
  <w:style w:type="paragraph" w:styleId="CommentText">
    <w:name w:val="annotation text"/>
    <w:basedOn w:val="Normal"/>
    <w:link w:val="CommentTextChar"/>
    <w:uiPriority w:val="99"/>
    <w:unhideWhenUsed/>
    <w:rsid w:val="00DC5F2E"/>
    <w:pPr>
      <w:spacing w:line="240" w:lineRule="auto"/>
    </w:pPr>
    <w:rPr>
      <w:sz w:val="20"/>
      <w:szCs w:val="20"/>
    </w:rPr>
  </w:style>
  <w:style w:type="character" w:customStyle="1" w:styleId="CommentTextChar">
    <w:name w:val="Comment Text Char"/>
    <w:basedOn w:val="DefaultParagraphFont"/>
    <w:link w:val="CommentText"/>
    <w:uiPriority w:val="99"/>
    <w:rsid w:val="00DC5F2E"/>
    <w:rPr>
      <w:sz w:val="20"/>
      <w:szCs w:val="20"/>
    </w:rPr>
  </w:style>
  <w:style w:type="paragraph" w:styleId="CommentSubject">
    <w:name w:val="annotation subject"/>
    <w:basedOn w:val="CommentText"/>
    <w:next w:val="CommentText"/>
    <w:link w:val="CommentSubjectChar"/>
    <w:uiPriority w:val="99"/>
    <w:semiHidden/>
    <w:unhideWhenUsed/>
    <w:rsid w:val="00DC5F2E"/>
    <w:rPr>
      <w:b/>
      <w:bCs/>
    </w:rPr>
  </w:style>
  <w:style w:type="character" w:customStyle="1" w:styleId="CommentSubjectChar">
    <w:name w:val="Comment Subject Char"/>
    <w:basedOn w:val="CommentTextChar"/>
    <w:link w:val="CommentSubject"/>
    <w:uiPriority w:val="99"/>
    <w:semiHidden/>
    <w:rsid w:val="00DC5F2E"/>
    <w:rPr>
      <w:b/>
      <w:bCs/>
      <w:sz w:val="20"/>
      <w:szCs w:val="20"/>
    </w:rPr>
  </w:style>
  <w:style w:type="paragraph" w:customStyle="1" w:styleId="paragraph">
    <w:name w:val="paragraph"/>
    <w:basedOn w:val="Normal"/>
    <w:rsid w:val="00E82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8206C"/>
  </w:style>
  <w:style w:type="character" w:customStyle="1" w:styleId="eop">
    <w:name w:val="eop"/>
    <w:basedOn w:val="DefaultParagraphFont"/>
    <w:rsid w:val="00E8206C"/>
  </w:style>
  <w:style w:type="paragraph" w:styleId="NormalWeb">
    <w:name w:val="Normal (Web)"/>
    <w:basedOn w:val="Normal"/>
    <w:uiPriority w:val="99"/>
    <w:unhideWhenUsed/>
    <w:rsid w:val="006B7E33"/>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C45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F55"/>
  </w:style>
  <w:style w:type="paragraph" w:styleId="Footer">
    <w:name w:val="footer"/>
    <w:basedOn w:val="Normal"/>
    <w:link w:val="FooterChar"/>
    <w:uiPriority w:val="99"/>
    <w:unhideWhenUsed/>
    <w:rsid w:val="00C45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168">
      <w:bodyDiv w:val="1"/>
      <w:marLeft w:val="0"/>
      <w:marRight w:val="0"/>
      <w:marTop w:val="0"/>
      <w:marBottom w:val="0"/>
      <w:divBdr>
        <w:top w:val="none" w:sz="0" w:space="0" w:color="auto"/>
        <w:left w:val="none" w:sz="0" w:space="0" w:color="auto"/>
        <w:bottom w:val="none" w:sz="0" w:space="0" w:color="auto"/>
        <w:right w:val="none" w:sz="0" w:space="0" w:color="auto"/>
      </w:divBdr>
    </w:div>
    <w:div w:id="661546913">
      <w:bodyDiv w:val="1"/>
      <w:marLeft w:val="0"/>
      <w:marRight w:val="0"/>
      <w:marTop w:val="0"/>
      <w:marBottom w:val="0"/>
      <w:divBdr>
        <w:top w:val="none" w:sz="0" w:space="0" w:color="auto"/>
        <w:left w:val="none" w:sz="0" w:space="0" w:color="auto"/>
        <w:bottom w:val="none" w:sz="0" w:space="0" w:color="auto"/>
        <w:right w:val="none" w:sz="0" w:space="0" w:color="auto"/>
      </w:divBdr>
      <w:divsChild>
        <w:div w:id="195505803">
          <w:marLeft w:val="0"/>
          <w:marRight w:val="0"/>
          <w:marTop w:val="0"/>
          <w:marBottom w:val="0"/>
          <w:divBdr>
            <w:top w:val="none" w:sz="0" w:space="0" w:color="auto"/>
            <w:left w:val="none" w:sz="0" w:space="0" w:color="auto"/>
            <w:bottom w:val="none" w:sz="0" w:space="0" w:color="auto"/>
            <w:right w:val="none" w:sz="0" w:space="0" w:color="auto"/>
          </w:divBdr>
          <w:divsChild>
            <w:div w:id="244415844">
              <w:marLeft w:val="0"/>
              <w:marRight w:val="0"/>
              <w:marTop w:val="0"/>
              <w:marBottom w:val="0"/>
              <w:divBdr>
                <w:top w:val="none" w:sz="0" w:space="0" w:color="auto"/>
                <w:left w:val="none" w:sz="0" w:space="0" w:color="auto"/>
                <w:bottom w:val="none" w:sz="0" w:space="0" w:color="auto"/>
                <w:right w:val="none" w:sz="0" w:space="0" w:color="auto"/>
              </w:divBdr>
            </w:div>
            <w:div w:id="576937590">
              <w:marLeft w:val="0"/>
              <w:marRight w:val="0"/>
              <w:marTop w:val="0"/>
              <w:marBottom w:val="0"/>
              <w:divBdr>
                <w:top w:val="none" w:sz="0" w:space="0" w:color="auto"/>
                <w:left w:val="none" w:sz="0" w:space="0" w:color="auto"/>
                <w:bottom w:val="none" w:sz="0" w:space="0" w:color="auto"/>
                <w:right w:val="none" w:sz="0" w:space="0" w:color="auto"/>
              </w:divBdr>
            </w:div>
          </w:divsChild>
        </w:div>
        <w:div w:id="1354847565">
          <w:marLeft w:val="0"/>
          <w:marRight w:val="0"/>
          <w:marTop w:val="0"/>
          <w:marBottom w:val="0"/>
          <w:divBdr>
            <w:top w:val="none" w:sz="0" w:space="0" w:color="auto"/>
            <w:left w:val="none" w:sz="0" w:space="0" w:color="auto"/>
            <w:bottom w:val="none" w:sz="0" w:space="0" w:color="auto"/>
            <w:right w:val="none" w:sz="0" w:space="0" w:color="auto"/>
          </w:divBdr>
          <w:divsChild>
            <w:div w:id="1061252637">
              <w:marLeft w:val="0"/>
              <w:marRight w:val="0"/>
              <w:marTop w:val="0"/>
              <w:marBottom w:val="0"/>
              <w:divBdr>
                <w:top w:val="none" w:sz="0" w:space="0" w:color="auto"/>
                <w:left w:val="none" w:sz="0" w:space="0" w:color="auto"/>
                <w:bottom w:val="none" w:sz="0" w:space="0" w:color="auto"/>
                <w:right w:val="none" w:sz="0" w:space="0" w:color="auto"/>
              </w:divBdr>
            </w:div>
            <w:div w:id="1133014020">
              <w:marLeft w:val="0"/>
              <w:marRight w:val="0"/>
              <w:marTop w:val="0"/>
              <w:marBottom w:val="0"/>
              <w:divBdr>
                <w:top w:val="none" w:sz="0" w:space="0" w:color="auto"/>
                <w:left w:val="none" w:sz="0" w:space="0" w:color="auto"/>
                <w:bottom w:val="none" w:sz="0" w:space="0" w:color="auto"/>
                <w:right w:val="none" w:sz="0" w:space="0" w:color="auto"/>
              </w:divBdr>
            </w:div>
            <w:div w:id="1383560009">
              <w:marLeft w:val="0"/>
              <w:marRight w:val="0"/>
              <w:marTop w:val="0"/>
              <w:marBottom w:val="0"/>
              <w:divBdr>
                <w:top w:val="none" w:sz="0" w:space="0" w:color="auto"/>
                <w:left w:val="none" w:sz="0" w:space="0" w:color="auto"/>
                <w:bottom w:val="none" w:sz="0" w:space="0" w:color="auto"/>
                <w:right w:val="none" w:sz="0" w:space="0" w:color="auto"/>
              </w:divBdr>
            </w:div>
            <w:div w:id="1780028012">
              <w:marLeft w:val="0"/>
              <w:marRight w:val="0"/>
              <w:marTop w:val="0"/>
              <w:marBottom w:val="0"/>
              <w:divBdr>
                <w:top w:val="none" w:sz="0" w:space="0" w:color="auto"/>
                <w:left w:val="none" w:sz="0" w:space="0" w:color="auto"/>
                <w:bottom w:val="none" w:sz="0" w:space="0" w:color="auto"/>
                <w:right w:val="none" w:sz="0" w:space="0" w:color="auto"/>
              </w:divBdr>
            </w:div>
            <w:div w:id="20493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8041">
      <w:bodyDiv w:val="1"/>
      <w:marLeft w:val="0"/>
      <w:marRight w:val="0"/>
      <w:marTop w:val="0"/>
      <w:marBottom w:val="0"/>
      <w:divBdr>
        <w:top w:val="none" w:sz="0" w:space="0" w:color="auto"/>
        <w:left w:val="none" w:sz="0" w:space="0" w:color="auto"/>
        <w:bottom w:val="none" w:sz="0" w:space="0" w:color="auto"/>
        <w:right w:val="none" w:sz="0" w:space="0" w:color="auto"/>
      </w:divBdr>
    </w:div>
    <w:div w:id="197836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3b64138e-34a0-4685-8f7d-98445cfcd0d2" xsi:nil="true"/>
    <Teams_Channel_Section_Location xmlns="3b64138e-34a0-4685-8f7d-98445cfcd0d2" xsi:nil="true"/>
    <Templates xmlns="3b64138e-34a0-4685-8f7d-98445cfcd0d2" xsi:nil="true"/>
    <Self_Registration_Enabled xmlns="3b64138e-34a0-4685-8f7d-98445cfcd0d2" xsi:nil="true"/>
    <Has_Leaders_Only_SectionGroup xmlns="3b64138e-34a0-4685-8f7d-98445cfcd0d2" xsi:nil="true"/>
    <DefaultSectionNames xmlns="3b64138e-34a0-4685-8f7d-98445cfcd0d2" xsi:nil="true"/>
    <Invited_Members xmlns="3b64138e-34a0-4685-8f7d-98445cfcd0d2" xsi:nil="true"/>
    <Member_Groups xmlns="3b64138e-34a0-4685-8f7d-98445cfcd0d2">
      <UserInfo>
        <DisplayName/>
        <AccountId xsi:nil="true"/>
        <AccountType/>
      </UserInfo>
    </Member_Groups>
    <CultureName xmlns="3b64138e-34a0-4685-8f7d-98445cfcd0d2" xsi:nil="true"/>
    <AppVersion xmlns="3b64138e-34a0-4685-8f7d-98445cfcd0d2" xsi:nil="true"/>
    <LMS_Mappings xmlns="3b64138e-34a0-4685-8f7d-98445cfcd0d2" xsi:nil="true"/>
    <Members xmlns="3b64138e-34a0-4685-8f7d-98445cfcd0d2">
      <UserInfo>
        <DisplayName/>
        <AccountId xsi:nil="true"/>
        <AccountType/>
      </UserInfo>
    </Members>
    <FolderType xmlns="3b64138e-34a0-4685-8f7d-98445cfcd0d2" xsi:nil="true"/>
    <Distribution_Groups xmlns="3b64138e-34a0-4685-8f7d-98445cfcd0d2" xsi:nil="true"/>
    <Invited_Leaders xmlns="3b64138e-34a0-4685-8f7d-98445cfcd0d2" xsi:nil="true"/>
    <IsNotebookLocked xmlns="3b64138e-34a0-4685-8f7d-98445cfcd0d2" xsi:nil="true"/>
    <Math_Settings xmlns="3b64138e-34a0-4685-8f7d-98445cfcd0d2" xsi:nil="true"/>
    <Owner xmlns="3b64138e-34a0-4685-8f7d-98445cfcd0d2">
      <UserInfo>
        <DisplayName/>
        <AccountId xsi:nil="true"/>
        <AccountType/>
      </UserInfo>
    </Owner>
    <TeamsChannelId xmlns="3b64138e-34a0-4685-8f7d-98445cfcd0d2" xsi:nil="true"/>
    <NotebookType xmlns="3b64138e-34a0-4685-8f7d-98445cfcd0d2" xsi:nil="true"/>
    <Leaders xmlns="3b64138e-34a0-4685-8f7d-98445cfcd0d2">
      <UserInfo>
        <DisplayName/>
        <AccountId xsi:nil="true"/>
        <AccountType/>
      </UserInfo>
    </Lead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0BBA3EA4AE724A851BD5E87BE44215" ma:contentTypeVersion="25" ma:contentTypeDescription="Create a new document." ma:contentTypeScope="" ma:versionID="dac208ad1d91c93e2fd731c06681af87">
  <xsd:schema xmlns:xsd="http://www.w3.org/2001/XMLSchema" xmlns:xs="http://www.w3.org/2001/XMLSchema" xmlns:p="http://schemas.microsoft.com/office/2006/metadata/properties" xmlns:ns2="3b64138e-34a0-4685-8f7d-98445cfcd0d2" targetNamespace="http://schemas.microsoft.com/office/2006/metadata/properties" ma:root="true" ma:fieldsID="231465077686a43675fd71f95b324382" ns2:_="">
    <xsd:import namespace="3b64138e-34a0-4685-8f7d-98445cfcd0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4138e-34a0-4685-8f7d-98445cfcd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Leaders" ma:index="2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Leaders" ma:index="26" nillable="true" ma:displayName="Invited Leaders" ma:internalName="Invited_Leaders">
      <xsd:simpleType>
        <xsd:restriction base="dms:Note">
          <xsd:maxLength value="255"/>
        </xsd:restriction>
      </xsd:simpleType>
    </xsd:element>
    <xsd:element name="Invited_Members" ma:index="27" nillable="true" ma:displayName="Invited Members" ma:internalName="Invited_Member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Leaders_Only_SectionGroup" ma:index="29" nillable="true" ma:displayName="Has Leaders Only SectionGroup" ma:internalName="Has_Leaders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Teams_Channel_Section_Location" ma:index="32"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83701-660A-4745-9AF2-665B7F35D724}">
  <ds:schemaRefs>
    <ds:schemaRef ds:uri="http://schemas.microsoft.com/sharepoint/v3/contenttype/forms"/>
  </ds:schemaRefs>
</ds:datastoreItem>
</file>

<file path=customXml/itemProps2.xml><?xml version="1.0" encoding="utf-8"?>
<ds:datastoreItem xmlns:ds="http://schemas.openxmlformats.org/officeDocument/2006/customXml" ds:itemID="{997CEFFC-8B33-4E94-9D6A-FECDC3628034}">
  <ds:schemaRefs>
    <ds:schemaRef ds:uri="http://schemas.microsoft.com/office/2006/metadata/properties"/>
    <ds:schemaRef ds:uri="http://schemas.microsoft.com/office/infopath/2007/PartnerControls"/>
    <ds:schemaRef ds:uri="3b64138e-34a0-4685-8f7d-98445cfcd0d2"/>
  </ds:schemaRefs>
</ds:datastoreItem>
</file>

<file path=customXml/itemProps3.xml><?xml version="1.0" encoding="utf-8"?>
<ds:datastoreItem xmlns:ds="http://schemas.openxmlformats.org/officeDocument/2006/customXml" ds:itemID="{9DC2F42D-A097-40E1-A568-CAD9DE08E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4138e-34a0-4685-8f7d-98445cfcd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Padamsee, Tasleem J.</dc:creator>
  <cp:keywords/>
  <dc:description/>
  <cp:lastModifiedBy>Garringer, Andrea</cp:lastModifiedBy>
  <cp:revision>5</cp:revision>
  <dcterms:created xsi:type="dcterms:W3CDTF">2024-01-29T18:59:00Z</dcterms:created>
  <dcterms:modified xsi:type="dcterms:W3CDTF">2024-02-29T14:35:00Z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0x0101006B0BBA3EA4AE724A851BD5E87BE44215</vt:lpwstr>
  </property>
</Properties>
</file>