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FAF8" w14:textId="77777777" w:rsidR="00ED0B84" w:rsidRPr="00ED0B84" w:rsidRDefault="004027F7" w:rsidP="00ED0B84">
      <w:pPr>
        <w:pStyle w:val="paragraph"/>
        <w:spacing w:before="0" w:beforeAutospacing="0" w:after="0" w:afterAutospacing="0"/>
        <w:ind w:right="615" w:firstLine="72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D0B84">
        <w:rPr>
          <w:rFonts w:asciiTheme="majorHAnsi" w:eastAsia="Times New Roman" w:hAnsiTheme="majorHAnsi" w:cstheme="majorHAnsi"/>
          <w:b/>
          <w:bCs/>
          <w:sz w:val="24"/>
          <w:szCs w:val="24"/>
        </w:rPr>
        <w:t>Membership </w:t>
      </w:r>
    </w:p>
    <w:p w14:paraId="47787216" w14:textId="184E4BDB" w:rsidR="004027F7" w:rsidRPr="00ED0B84" w:rsidRDefault="004027F7" w:rsidP="00ED0B84">
      <w:pPr>
        <w:pStyle w:val="paragraph"/>
        <w:spacing w:before="0" w:beforeAutospacing="0" w:after="0" w:afterAutospacing="0"/>
        <w:ind w:left="720" w:right="615"/>
        <w:jc w:val="both"/>
        <w:rPr>
          <w:rFonts w:asciiTheme="majorHAnsi" w:hAnsiTheme="majorHAnsi" w:cstheme="majorHAnsi"/>
          <w:sz w:val="24"/>
          <w:szCs w:val="24"/>
        </w:rPr>
      </w:pPr>
      <w:r w:rsidRPr="00ED0B84">
        <w:rPr>
          <w:rFonts w:asciiTheme="majorHAnsi" w:hAnsiTheme="majorHAnsi" w:cstheme="majorHAnsi"/>
          <w:sz w:val="24"/>
          <w:szCs w:val="24"/>
        </w:rPr>
        <w:t xml:space="preserve">Voting members include </w:t>
      </w:r>
      <w:r w:rsidR="00DC5922" w:rsidRPr="00ED0B84">
        <w:rPr>
          <w:rFonts w:asciiTheme="majorHAnsi" w:hAnsiTheme="majorHAnsi" w:cstheme="majorHAnsi"/>
          <w:sz w:val="24"/>
          <w:szCs w:val="24"/>
        </w:rPr>
        <w:t>4</w:t>
      </w:r>
      <w:r w:rsidRPr="00ED0B84">
        <w:rPr>
          <w:rFonts w:asciiTheme="majorHAnsi" w:hAnsiTheme="majorHAnsi" w:cstheme="majorHAnsi"/>
          <w:sz w:val="24"/>
          <w:szCs w:val="24"/>
        </w:rPr>
        <w:t xml:space="preserve"> faculty members</w:t>
      </w:r>
      <w:r w:rsidR="00421AD4" w:rsidRPr="00ED0B84">
        <w:rPr>
          <w:rFonts w:asciiTheme="majorHAnsi" w:hAnsiTheme="majorHAnsi" w:cstheme="majorHAnsi"/>
          <w:sz w:val="24"/>
          <w:szCs w:val="24"/>
        </w:rPr>
        <w:t>.</w:t>
      </w:r>
      <w:r w:rsidRPr="00ED0B84">
        <w:rPr>
          <w:rFonts w:asciiTheme="majorHAnsi" w:hAnsiTheme="majorHAnsi" w:cstheme="majorHAnsi"/>
          <w:sz w:val="24"/>
          <w:szCs w:val="24"/>
        </w:rPr>
        <w:t xml:space="preserve"> </w:t>
      </w:r>
      <w:r w:rsidR="00421AD4" w:rsidRPr="00ED0B84">
        <w:rPr>
          <w:rFonts w:asciiTheme="majorHAnsi" w:hAnsiTheme="majorHAnsi" w:cstheme="majorHAnsi"/>
          <w:sz w:val="24"/>
          <w:szCs w:val="24"/>
        </w:rPr>
        <w:t>T</w:t>
      </w:r>
      <w:r w:rsidR="00396C1C" w:rsidRPr="00ED0B84">
        <w:rPr>
          <w:rFonts w:asciiTheme="majorHAnsi" w:hAnsiTheme="majorHAnsi" w:cstheme="majorHAnsi"/>
          <w:sz w:val="24"/>
          <w:szCs w:val="24"/>
        </w:rPr>
        <w:t>wo</w:t>
      </w:r>
      <w:r w:rsidR="00421AD4" w:rsidRPr="00ED0B84">
        <w:rPr>
          <w:rFonts w:asciiTheme="majorHAnsi" w:hAnsiTheme="majorHAnsi" w:cstheme="majorHAnsi"/>
          <w:sz w:val="24"/>
          <w:szCs w:val="24"/>
        </w:rPr>
        <w:t xml:space="preserve"> faculty members must be</w:t>
      </w:r>
      <w:r w:rsidR="00DC5922" w:rsidRPr="00ED0B84">
        <w:rPr>
          <w:rFonts w:asciiTheme="majorHAnsi" w:hAnsiTheme="majorHAnsi" w:cstheme="majorHAnsi"/>
          <w:sz w:val="24"/>
          <w:szCs w:val="24"/>
        </w:rPr>
        <w:t xml:space="preserve"> f</w:t>
      </w:r>
      <w:r w:rsidRPr="00ED0B84">
        <w:rPr>
          <w:rFonts w:asciiTheme="majorHAnsi" w:hAnsiTheme="majorHAnsi" w:cstheme="majorHAnsi"/>
          <w:sz w:val="24"/>
          <w:szCs w:val="24"/>
        </w:rPr>
        <w:t>rom the College of Public Health</w:t>
      </w:r>
      <w:r w:rsidR="00616C6B" w:rsidRPr="00ED0B84">
        <w:rPr>
          <w:rFonts w:asciiTheme="majorHAnsi" w:hAnsiTheme="majorHAnsi" w:cstheme="majorHAnsi"/>
          <w:sz w:val="24"/>
          <w:szCs w:val="24"/>
        </w:rPr>
        <w:t xml:space="preserve"> (CPH)</w:t>
      </w:r>
      <w:r w:rsidR="00421AD4" w:rsidRPr="00ED0B84">
        <w:rPr>
          <w:rFonts w:asciiTheme="majorHAnsi" w:hAnsiTheme="majorHAnsi" w:cstheme="majorHAnsi"/>
          <w:sz w:val="24"/>
          <w:szCs w:val="24"/>
        </w:rPr>
        <w:t>; these individuals</w:t>
      </w:r>
      <w:r w:rsidR="00DC5922" w:rsidRPr="00ED0B84">
        <w:rPr>
          <w:rFonts w:asciiTheme="majorHAnsi" w:hAnsiTheme="majorHAnsi" w:cstheme="majorHAnsi"/>
          <w:sz w:val="24"/>
          <w:szCs w:val="24"/>
        </w:rPr>
        <w:t xml:space="preserve"> </w:t>
      </w:r>
      <w:r w:rsidR="00421AD4" w:rsidRPr="00ED0B84">
        <w:rPr>
          <w:rFonts w:asciiTheme="majorHAnsi" w:hAnsiTheme="majorHAnsi" w:cstheme="majorHAnsi"/>
          <w:sz w:val="24"/>
          <w:szCs w:val="24"/>
        </w:rPr>
        <w:t xml:space="preserve">are </w:t>
      </w:r>
      <w:r w:rsidR="00DC5922" w:rsidRPr="00ED0B84">
        <w:rPr>
          <w:rFonts w:asciiTheme="majorHAnsi" w:hAnsiTheme="majorHAnsi" w:cstheme="majorHAnsi"/>
          <w:sz w:val="24"/>
          <w:szCs w:val="24"/>
        </w:rPr>
        <w:t xml:space="preserve">the </w:t>
      </w:r>
      <w:r w:rsidR="00421AD4" w:rsidRPr="00ED0B84">
        <w:rPr>
          <w:rFonts w:asciiTheme="majorHAnsi" w:hAnsiTheme="majorHAnsi" w:cstheme="majorHAnsi"/>
          <w:sz w:val="24"/>
          <w:szCs w:val="24"/>
        </w:rPr>
        <w:t xml:space="preserve">CPH Honors Program </w:t>
      </w:r>
      <w:r w:rsidR="00DC5922" w:rsidRPr="00ED0B84">
        <w:rPr>
          <w:rFonts w:asciiTheme="majorHAnsi" w:hAnsiTheme="majorHAnsi" w:cstheme="majorHAnsi"/>
          <w:sz w:val="24"/>
          <w:szCs w:val="24"/>
        </w:rPr>
        <w:t>Co-Directors</w:t>
      </w:r>
      <w:r w:rsidR="00421AD4" w:rsidRPr="00ED0B84">
        <w:rPr>
          <w:rFonts w:asciiTheme="majorHAnsi" w:hAnsiTheme="majorHAnsi" w:cstheme="majorHAnsi"/>
          <w:sz w:val="24"/>
          <w:szCs w:val="24"/>
        </w:rPr>
        <w:t xml:space="preserve">. The other </w:t>
      </w:r>
      <w:r w:rsidR="00396C1C" w:rsidRPr="00ED0B84">
        <w:rPr>
          <w:rFonts w:asciiTheme="majorHAnsi" w:hAnsiTheme="majorHAnsi" w:cstheme="majorHAnsi"/>
          <w:sz w:val="24"/>
          <w:szCs w:val="24"/>
        </w:rPr>
        <w:t>two</w:t>
      </w:r>
      <w:r w:rsidR="00421AD4" w:rsidRPr="00ED0B84">
        <w:rPr>
          <w:rFonts w:asciiTheme="majorHAnsi" w:hAnsiTheme="majorHAnsi" w:cstheme="majorHAnsi"/>
          <w:sz w:val="24"/>
          <w:szCs w:val="24"/>
        </w:rPr>
        <w:t xml:space="preserve"> faculty members are</w:t>
      </w:r>
      <w:r w:rsidRPr="00ED0B84">
        <w:rPr>
          <w:rFonts w:asciiTheme="majorHAnsi" w:hAnsiTheme="majorHAnsi" w:cstheme="majorHAnsi"/>
          <w:sz w:val="24"/>
          <w:szCs w:val="24"/>
        </w:rPr>
        <w:t xml:space="preserve"> from the College of Arts and Sciences</w:t>
      </w:r>
      <w:r w:rsidR="00421AD4" w:rsidRPr="00ED0B84">
        <w:rPr>
          <w:rFonts w:asciiTheme="majorHAnsi" w:hAnsiTheme="majorHAnsi" w:cstheme="majorHAnsi"/>
          <w:sz w:val="24"/>
          <w:szCs w:val="24"/>
        </w:rPr>
        <w:t xml:space="preserve">; these individuals are </w:t>
      </w:r>
      <w:r w:rsidR="00DC5922" w:rsidRPr="00ED0B84">
        <w:rPr>
          <w:rFonts w:asciiTheme="majorHAnsi" w:hAnsiTheme="majorHAnsi" w:cstheme="majorHAnsi"/>
          <w:sz w:val="24"/>
          <w:szCs w:val="24"/>
        </w:rPr>
        <w:t xml:space="preserve">the </w:t>
      </w:r>
      <w:proofErr w:type="gramStart"/>
      <w:r w:rsidR="00DC5922" w:rsidRPr="00ED0B84">
        <w:rPr>
          <w:rFonts w:asciiTheme="majorHAnsi" w:hAnsiTheme="majorHAnsi" w:cstheme="majorHAnsi"/>
          <w:sz w:val="24"/>
          <w:szCs w:val="24"/>
        </w:rPr>
        <w:t>Coordinators</w:t>
      </w:r>
      <w:proofErr w:type="gramEnd"/>
      <w:r w:rsidR="00DC5922" w:rsidRPr="00ED0B84">
        <w:rPr>
          <w:rFonts w:asciiTheme="majorHAnsi" w:hAnsiTheme="majorHAnsi" w:cstheme="majorHAnsi"/>
          <w:sz w:val="24"/>
          <w:szCs w:val="24"/>
        </w:rPr>
        <w:t xml:space="preserve"> </w:t>
      </w:r>
      <w:r w:rsidR="00421AD4" w:rsidRPr="00ED0B84">
        <w:rPr>
          <w:rFonts w:asciiTheme="majorHAnsi" w:hAnsiTheme="majorHAnsi" w:cstheme="majorHAnsi"/>
          <w:sz w:val="24"/>
          <w:szCs w:val="24"/>
        </w:rPr>
        <w:t xml:space="preserve">of the two BSPH specializations, Public Health Sociology and Environmental Public Health, </w:t>
      </w:r>
      <w:r w:rsidR="00DC5922" w:rsidRPr="00ED0B84">
        <w:rPr>
          <w:rFonts w:asciiTheme="majorHAnsi" w:hAnsiTheme="majorHAnsi" w:cstheme="majorHAnsi"/>
          <w:sz w:val="24"/>
          <w:szCs w:val="24"/>
        </w:rPr>
        <w:t>or their qualified designee</w:t>
      </w:r>
      <w:r w:rsidR="00421AD4" w:rsidRPr="00ED0B84">
        <w:rPr>
          <w:rFonts w:asciiTheme="majorHAnsi" w:hAnsiTheme="majorHAnsi" w:cstheme="majorHAnsi"/>
          <w:sz w:val="24"/>
          <w:szCs w:val="24"/>
        </w:rPr>
        <w:t>(s)</w:t>
      </w:r>
      <w:r w:rsidR="00DC5922" w:rsidRPr="00ED0B84">
        <w:rPr>
          <w:rFonts w:asciiTheme="majorHAnsi" w:hAnsiTheme="majorHAnsi" w:cstheme="majorHAnsi"/>
          <w:sz w:val="24"/>
          <w:szCs w:val="24"/>
        </w:rPr>
        <w:t xml:space="preserve">. </w:t>
      </w:r>
      <w:r w:rsidR="00AC4C9D" w:rsidRPr="00ED0B84">
        <w:rPr>
          <w:rFonts w:asciiTheme="majorHAnsi" w:hAnsiTheme="majorHAnsi" w:cstheme="majorHAnsi"/>
          <w:sz w:val="24"/>
          <w:szCs w:val="24"/>
        </w:rPr>
        <w:t xml:space="preserve">The </w:t>
      </w:r>
      <w:r w:rsidR="00DC5922" w:rsidRPr="00ED0B84">
        <w:rPr>
          <w:rFonts w:asciiTheme="majorHAnsi" w:hAnsiTheme="majorHAnsi" w:cstheme="majorHAnsi"/>
          <w:sz w:val="24"/>
          <w:szCs w:val="24"/>
        </w:rPr>
        <w:t xml:space="preserve">CPH </w:t>
      </w:r>
      <w:r w:rsidR="00421AD4" w:rsidRPr="00ED0B84">
        <w:rPr>
          <w:rFonts w:asciiTheme="majorHAnsi" w:hAnsiTheme="majorHAnsi" w:cstheme="majorHAnsi"/>
          <w:sz w:val="24"/>
          <w:szCs w:val="24"/>
        </w:rPr>
        <w:t xml:space="preserve">faculty members </w:t>
      </w:r>
      <w:r w:rsidR="00DC5922" w:rsidRPr="00ED0B84">
        <w:rPr>
          <w:rFonts w:asciiTheme="majorHAnsi" w:hAnsiTheme="majorHAnsi" w:cstheme="majorHAnsi"/>
          <w:sz w:val="24"/>
          <w:szCs w:val="24"/>
        </w:rPr>
        <w:t>serve</w:t>
      </w:r>
      <w:r w:rsidR="00421AD4" w:rsidRPr="00ED0B84">
        <w:rPr>
          <w:rFonts w:asciiTheme="majorHAnsi" w:hAnsiTheme="majorHAnsi" w:cstheme="majorHAnsi"/>
          <w:sz w:val="24"/>
          <w:szCs w:val="24"/>
        </w:rPr>
        <w:t xml:space="preserve"> for</w:t>
      </w:r>
      <w:r w:rsidR="00DC5922" w:rsidRPr="00ED0B84">
        <w:rPr>
          <w:rFonts w:asciiTheme="majorHAnsi" w:hAnsiTheme="majorHAnsi" w:cstheme="majorHAnsi"/>
          <w:sz w:val="24"/>
          <w:szCs w:val="24"/>
        </w:rPr>
        <w:t xml:space="preserve"> </w:t>
      </w:r>
      <w:r w:rsidR="00AC4C9D" w:rsidRPr="00ED0B84">
        <w:rPr>
          <w:rFonts w:asciiTheme="majorHAnsi" w:hAnsiTheme="majorHAnsi" w:cstheme="majorHAnsi"/>
          <w:sz w:val="24"/>
          <w:szCs w:val="24"/>
        </w:rPr>
        <w:t>asynchronous</w:t>
      </w:r>
      <w:r w:rsidR="00421AD4" w:rsidRPr="00ED0B84">
        <w:rPr>
          <w:rFonts w:asciiTheme="majorHAnsi" w:hAnsiTheme="majorHAnsi" w:cstheme="majorHAnsi"/>
          <w:sz w:val="24"/>
          <w:szCs w:val="24"/>
        </w:rPr>
        <w:t xml:space="preserve"> </w:t>
      </w:r>
      <w:r w:rsidR="00396C1C" w:rsidRPr="00ED0B84">
        <w:rPr>
          <w:rFonts w:asciiTheme="majorHAnsi" w:hAnsiTheme="majorHAnsi" w:cstheme="majorHAnsi"/>
          <w:sz w:val="24"/>
          <w:szCs w:val="24"/>
        </w:rPr>
        <w:t>3-year</w:t>
      </w:r>
      <w:r w:rsidR="00DC5922" w:rsidRPr="00ED0B84">
        <w:rPr>
          <w:rFonts w:asciiTheme="majorHAnsi" w:hAnsiTheme="majorHAnsi" w:cstheme="majorHAnsi"/>
          <w:sz w:val="24"/>
          <w:szCs w:val="24"/>
        </w:rPr>
        <w:t xml:space="preserve"> rotating terms</w:t>
      </w:r>
      <w:r w:rsidR="006655A1" w:rsidRPr="00ED0B84">
        <w:rPr>
          <w:rFonts w:asciiTheme="majorHAnsi" w:hAnsiTheme="majorHAnsi" w:cstheme="majorHAnsi"/>
          <w:sz w:val="24"/>
          <w:szCs w:val="24"/>
        </w:rPr>
        <w:t xml:space="preserve"> and act as</w:t>
      </w:r>
      <w:r w:rsidRPr="00ED0B84">
        <w:rPr>
          <w:rFonts w:asciiTheme="majorHAnsi" w:hAnsiTheme="majorHAnsi" w:cstheme="majorHAnsi"/>
          <w:sz w:val="24"/>
          <w:szCs w:val="24"/>
        </w:rPr>
        <w:t xml:space="preserve"> </w:t>
      </w:r>
      <w:r w:rsidR="006655A1" w:rsidRPr="00ED0B84">
        <w:rPr>
          <w:rFonts w:asciiTheme="majorHAnsi" w:hAnsiTheme="majorHAnsi" w:cstheme="majorHAnsi"/>
          <w:sz w:val="24"/>
          <w:szCs w:val="24"/>
        </w:rPr>
        <w:t>co-</w:t>
      </w:r>
      <w:r w:rsidRPr="00ED0B84">
        <w:rPr>
          <w:rFonts w:asciiTheme="majorHAnsi" w:hAnsiTheme="majorHAnsi" w:cstheme="majorHAnsi"/>
          <w:sz w:val="24"/>
          <w:szCs w:val="24"/>
        </w:rPr>
        <w:t>Chair</w:t>
      </w:r>
      <w:r w:rsidR="006655A1" w:rsidRPr="00ED0B84">
        <w:rPr>
          <w:rFonts w:asciiTheme="majorHAnsi" w:hAnsiTheme="majorHAnsi" w:cstheme="majorHAnsi"/>
          <w:sz w:val="24"/>
          <w:szCs w:val="24"/>
        </w:rPr>
        <w:t>s</w:t>
      </w:r>
      <w:r w:rsidRPr="00ED0B84">
        <w:rPr>
          <w:rFonts w:asciiTheme="majorHAnsi" w:hAnsiTheme="majorHAnsi" w:cstheme="majorHAnsi"/>
          <w:sz w:val="24"/>
          <w:szCs w:val="24"/>
        </w:rPr>
        <w:t xml:space="preserve"> of the </w:t>
      </w:r>
      <w:r w:rsidR="000E6739" w:rsidRPr="00ED0B84">
        <w:rPr>
          <w:rFonts w:asciiTheme="majorHAnsi" w:hAnsiTheme="majorHAnsi" w:cstheme="majorHAnsi"/>
          <w:sz w:val="24"/>
          <w:szCs w:val="24"/>
        </w:rPr>
        <w:t xml:space="preserve">Honors Program </w:t>
      </w:r>
      <w:r w:rsidRPr="00ED0B84">
        <w:rPr>
          <w:rFonts w:asciiTheme="majorHAnsi" w:hAnsiTheme="majorHAnsi" w:cstheme="majorHAnsi"/>
          <w:sz w:val="24"/>
          <w:szCs w:val="24"/>
        </w:rPr>
        <w:t>Committee</w:t>
      </w:r>
      <w:r w:rsidR="00DC5922" w:rsidRPr="00ED0B84">
        <w:rPr>
          <w:rFonts w:asciiTheme="majorHAnsi" w:hAnsiTheme="majorHAnsi" w:cstheme="majorHAnsi"/>
          <w:sz w:val="24"/>
          <w:szCs w:val="24"/>
        </w:rPr>
        <w:t>.</w:t>
      </w:r>
      <w:r w:rsidR="006655A1" w:rsidRPr="00ED0B84">
        <w:rPr>
          <w:rFonts w:asciiTheme="majorHAnsi" w:hAnsiTheme="majorHAnsi" w:cstheme="majorHAnsi"/>
          <w:sz w:val="24"/>
          <w:szCs w:val="24"/>
        </w:rPr>
        <w:t xml:space="preserve"> These are same faculty also serve as the CPH Honors Program Co-Directors.</w:t>
      </w:r>
      <w:r w:rsidR="00ED0B84">
        <w:rPr>
          <w:rFonts w:asciiTheme="majorHAnsi" w:hAnsiTheme="majorHAnsi" w:cstheme="majorHAnsi"/>
          <w:sz w:val="24"/>
          <w:szCs w:val="24"/>
        </w:rPr>
        <w:t xml:space="preserve"> </w:t>
      </w:r>
      <w:r w:rsidRPr="00ED0B84">
        <w:rPr>
          <w:rStyle w:val="normaltextrun"/>
          <w:rFonts w:asciiTheme="majorHAnsi" w:hAnsiTheme="majorHAnsi" w:cstheme="majorHAnsi"/>
          <w:sz w:val="24"/>
          <w:szCs w:val="24"/>
        </w:rPr>
        <w:t xml:space="preserve">Non-voting members include the </w:t>
      </w:r>
      <w:r w:rsidR="004C4002" w:rsidRPr="00ED0B84">
        <w:rPr>
          <w:rStyle w:val="normaltextrun"/>
          <w:rFonts w:asciiTheme="majorHAnsi" w:hAnsiTheme="majorHAnsi" w:cstheme="majorHAnsi"/>
          <w:sz w:val="24"/>
          <w:szCs w:val="24"/>
        </w:rPr>
        <w:t>College of Public Health Assistant Dean of Undergraduate Programs and Assessment</w:t>
      </w:r>
      <w:r w:rsidR="00577077" w:rsidRPr="00ED0B84">
        <w:rPr>
          <w:rStyle w:val="normaltextrun"/>
          <w:rFonts w:asciiTheme="majorHAnsi" w:hAnsiTheme="majorHAnsi" w:cstheme="majorHAnsi"/>
          <w:sz w:val="24"/>
          <w:szCs w:val="24"/>
        </w:rPr>
        <w:t>,</w:t>
      </w:r>
      <w:r w:rsidRPr="00ED0B84">
        <w:rPr>
          <w:rStyle w:val="normaltextrun"/>
          <w:rFonts w:asciiTheme="majorHAnsi" w:hAnsiTheme="majorHAnsi" w:cstheme="majorHAnsi"/>
          <w:sz w:val="24"/>
          <w:szCs w:val="24"/>
        </w:rPr>
        <w:t xml:space="preserve"> the Director of the Office of Academic Programs and Student Services</w:t>
      </w:r>
      <w:r w:rsidR="00577077" w:rsidRPr="00ED0B84">
        <w:rPr>
          <w:rStyle w:val="normaltextrun"/>
          <w:rFonts w:asciiTheme="majorHAnsi" w:hAnsiTheme="majorHAnsi" w:cstheme="majorHAnsi"/>
          <w:sz w:val="24"/>
          <w:szCs w:val="24"/>
        </w:rPr>
        <w:t>, and the Undergraduate Honors Advisor</w:t>
      </w:r>
      <w:r w:rsidRPr="00ED0B84">
        <w:rPr>
          <w:rStyle w:val="normaltextrun"/>
          <w:rFonts w:asciiTheme="majorHAnsi" w:hAnsiTheme="majorHAnsi" w:cstheme="majorHAnsi"/>
          <w:sz w:val="24"/>
          <w:szCs w:val="24"/>
        </w:rPr>
        <w:t xml:space="preserve"> in the College of Public Health.</w:t>
      </w:r>
      <w:r w:rsidRPr="00ED0B84">
        <w:rPr>
          <w:rStyle w:val="eop"/>
          <w:rFonts w:asciiTheme="majorHAnsi" w:hAnsiTheme="majorHAnsi" w:cstheme="majorHAnsi"/>
          <w:sz w:val="24"/>
          <w:szCs w:val="24"/>
        </w:rPr>
        <w:t> </w:t>
      </w:r>
    </w:p>
    <w:p w14:paraId="72BD9CF1" w14:textId="77777777" w:rsidR="004027F7" w:rsidRPr="00ED0B84" w:rsidRDefault="004027F7" w:rsidP="00ED0B84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sz w:val="24"/>
          <w:szCs w:val="24"/>
        </w:rPr>
      </w:pPr>
      <w:r w:rsidRPr="00ED0B84">
        <w:rPr>
          <w:rStyle w:val="eop"/>
          <w:rFonts w:asciiTheme="majorHAnsi" w:hAnsiTheme="majorHAnsi" w:cstheme="majorHAnsi"/>
          <w:sz w:val="24"/>
          <w:szCs w:val="24"/>
        </w:rPr>
        <w:t> </w:t>
      </w:r>
    </w:p>
    <w:p w14:paraId="0B805988" w14:textId="77777777" w:rsidR="00ED0B84" w:rsidRPr="00ED0B84" w:rsidRDefault="00ED0B84" w:rsidP="00ED0B84">
      <w:pPr>
        <w:ind w:firstLine="720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 w:rsidRPr="00ED0B84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Meetings </w:t>
      </w:r>
    </w:p>
    <w:p w14:paraId="55F76622" w14:textId="0EC0D2A6" w:rsidR="00ED0B84" w:rsidRPr="00ED0B84" w:rsidRDefault="00ED0B84" w:rsidP="00ED0B84">
      <w:pPr>
        <w:ind w:left="720"/>
        <w:rPr>
          <w:rFonts w:asciiTheme="majorHAnsi" w:eastAsiaTheme="majorEastAsia" w:hAnsiTheme="majorHAnsi" w:cstheme="majorHAnsi"/>
          <w:sz w:val="24"/>
          <w:szCs w:val="24"/>
        </w:rPr>
      </w:pPr>
      <w:r w:rsidRPr="00ED0B84">
        <w:rPr>
          <w:rFonts w:asciiTheme="majorHAnsi" w:eastAsiaTheme="majorEastAsia" w:hAnsiTheme="majorHAnsi" w:cstheme="majorHAnsi"/>
          <w:sz w:val="24"/>
          <w:szCs w:val="24"/>
        </w:rPr>
        <w:t xml:space="preserve">The Public Health Honors Committee shall meet as necessary to meet the charge of the Committee. </w:t>
      </w:r>
    </w:p>
    <w:p w14:paraId="5154039D" w14:textId="77777777" w:rsidR="00ED0B84" w:rsidRPr="00ED0B84" w:rsidRDefault="00ED0B84" w:rsidP="00ED0B8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24"/>
          <w:szCs w:val="24"/>
        </w:rPr>
      </w:pPr>
    </w:p>
    <w:p w14:paraId="3BA42F51" w14:textId="77777777" w:rsidR="00ED0B84" w:rsidRDefault="00ED0B84" w:rsidP="00ED0B8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ajorHAnsi" w:hAnsiTheme="majorHAnsi" w:cstheme="majorHAnsi"/>
          <w:b/>
          <w:bCs/>
          <w:sz w:val="24"/>
          <w:szCs w:val="24"/>
        </w:rPr>
      </w:pPr>
      <w:r w:rsidRPr="00ED0B84">
        <w:rPr>
          <w:rStyle w:val="normaltextrun"/>
          <w:rFonts w:asciiTheme="majorHAnsi" w:hAnsiTheme="majorHAnsi" w:cstheme="majorHAnsi"/>
          <w:b/>
          <w:bCs/>
          <w:sz w:val="24"/>
          <w:szCs w:val="24"/>
        </w:rPr>
        <w:t xml:space="preserve">Committee </w:t>
      </w:r>
      <w:r w:rsidR="004027F7" w:rsidRPr="00ED0B84">
        <w:rPr>
          <w:rStyle w:val="normaltextrun"/>
          <w:rFonts w:asciiTheme="majorHAnsi" w:hAnsiTheme="majorHAnsi" w:cstheme="majorHAnsi"/>
          <w:b/>
          <w:bCs/>
          <w:sz w:val="24"/>
          <w:szCs w:val="24"/>
        </w:rPr>
        <w:t>Responsibilities</w:t>
      </w:r>
      <w:r w:rsidR="004027F7" w:rsidRPr="00ED0B84">
        <w:rPr>
          <w:rStyle w:val="eop"/>
          <w:rFonts w:asciiTheme="majorHAnsi" w:hAnsiTheme="majorHAnsi" w:cstheme="majorHAnsi"/>
          <w:b/>
          <w:bCs/>
          <w:sz w:val="24"/>
          <w:szCs w:val="24"/>
        </w:rPr>
        <w:t> </w:t>
      </w:r>
    </w:p>
    <w:p w14:paraId="0BE44157" w14:textId="77777777" w:rsidR="00ED0B84" w:rsidRPr="00C351F5" w:rsidRDefault="00ED0B84" w:rsidP="00ED0B84">
      <w:pPr>
        <w:ind w:firstLine="720"/>
        <w:rPr>
          <w:rFonts w:asciiTheme="majorHAnsi" w:eastAsiaTheme="majorEastAsia" w:hAnsiTheme="majorHAnsi" w:cstheme="majorHAnsi"/>
          <w:sz w:val="24"/>
          <w:szCs w:val="24"/>
        </w:rPr>
      </w:pPr>
      <w:r w:rsidRPr="00C351F5">
        <w:rPr>
          <w:rFonts w:asciiTheme="majorHAnsi" w:eastAsiaTheme="majorEastAsia" w:hAnsiTheme="majorHAnsi" w:cstheme="majorHAnsi"/>
          <w:sz w:val="24"/>
          <w:szCs w:val="24"/>
        </w:rPr>
        <w:t>Responsibilities include but are not limited to:</w:t>
      </w:r>
    </w:p>
    <w:p w14:paraId="0168DB3F" w14:textId="4D86F4AE" w:rsidR="00ED0B84" w:rsidRDefault="00ED0B84" w:rsidP="00ED0B84">
      <w:pPr>
        <w:pStyle w:val="paragraph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Style w:val="normaltextrun"/>
          <w:rFonts w:asciiTheme="majorHAnsi" w:hAnsiTheme="majorHAnsi" w:cstheme="majorHAnsi"/>
          <w:sz w:val="24"/>
          <w:szCs w:val="24"/>
        </w:rPr>
        <w:t>R</w:t>
      </w:r>
      <w:r w:rsidR="004027F7" w:rsidRPr="00ED0B84">
        <w:rPr>
          <w:rStyle w:val="normaltextrun"/>
          <w:rFonts w:asciiTheme="majorHAnsi" w:hAnsiTheme="majorHAnsi" w:cstheme="majorHAnsi"/>
          <w:sz w:val="24"/>
          <w:szCs w:val="24"/>
        </w:rPr>
        <w:t>eview and approve applications to the Honors programs and Honors contracts for students in the Honors </w:t>
      </w:r>
      <w:proofErr w:type="gramStart"/>
      <w:r w:rsidR="004027F7" w:rsidRPr="00ED0B84">
        <w:rPr>
          <w:rStyle w:val="normaltextrun"/>
          <w:rFonts w:asciiTheme="majorHAnsi" w:hAnsiTheme="majorHAnsi" w:cstheme="majorHAnsi"/>
          <w:sz w:val="24"/>
          <w:szCs w:val="24"/>
        </w:rPr>
        <w:t>program;</w:t>
      </w:r>
      <w:proofErr w:type="gramEnd"/>
      <w:r w:rsidR="004027F7" w:rsidRPr="00ED0B84">
        <w:rPr>
          <w:rStyle w:val="eop"/>
          <w:rFonts w:asciiTheme="majorHAnsi" w:hAnsiTheme="majorHAnsi" w:cstheme="majorHAnsi"/>
          <w:sz w:val="24"/>
          <w:szCs w:val="24"/>
        </w:rPr>
        <w:t> </w:t>
      </w:r>
    </w:p>
    <w:p w14:paraId="1B333148" w14:textId="41944314" w:rsidR="00ED0B84" w:rsidRDefault="00ED0B84" w:rsidP="00ED0B84">
      <w:pPr>
        <w:pStyle w:val="paragraph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Style w:val="normaltextrun"/>
          <w:rFonts w:asciiTheme="majorHAnsi" w:hAnsiTheme="majorHAnsi" w:cstheme="majorHAnsi"/>
          <w:b/>
          <w:bCs/>
          <w:sz w:val="24"/>
          <w:szCs w:val="24"/>
        </w:rPr>
      </w:pPr>
      <w:r>
        <w:rPr>
          <w:rStyle w:val="normaltextrun"/>
          <w:rFonts w:asciiTheme="majorHAnsi" w:hAnsiTheme="majorHAnsi" w:cstheme="majorHAnsi"/>
          <w:sz w:val="24"/>
          <w:szCs w:val="24"/>
        </w:rPr>
        <w:t>E</w:t>
      </w:r>
      <w:r w:rsidR="004027F7" w:rsidRPr="00ED0B84">
        <w:rPr>
          <w:rStyle w:val="normaltextrun"/>
          <w:rFonts w:asciiTheme="majorHAnsi" w:hAnsiTheme="majorHAnsi" w:cstheme="majorHAnsi"/>
          <w:sz w:val="24"/>
          <w:szCs w:val="24"/>
        </w:rPr>
        <w:t>stablish criteria for honors courses and honors versions of existing courses and to approve courses for honors </w:t>
      </w:r>
      <w:proofErr w:type="gramStart"/>
      <w:r w:rsidR="004027F7" w:rsidRPr="00ED0B84">
        <w:rPr>
          <w:rStyle w:val="normaltextrun"/>
          <w:rFonts w:asciiTheme="majorHAnsi" w:hAnsiTheme="majorHAnsi" w:cstheme="majorHAnsi"/>
          <w:sz w:val="24"/>
          <w:szCs w:val="24"/>
        </w:rPr>
        <w:t>use;</w:t>
      </w:r>
      <w:proofErr w:type="gramEnd"/>
      <w:r w:rsidR="004027F7" w:rsidRPr="00ED0B84">
        <w:rPr>
          <w:rStyle w:val="normaltextrun"/>
          <w:rFonts w:asciiTheme="majorHAnsi" w:hAnsiTheme="majorHAnsi" w:cstheme="majorHAnsi"/>
          <w:sz w:val="24"/>
          <w:szCs w:val="24"/>
        </w:rPr>
        <w:t> </w:t>
      </w:r>
    </w:p>
    <w:p w14:paraId="67B57C03" w14:textId="38EC1802" w:rsidR="00ED0B84" w:rsidRDefault="00ED0B84" w:rsidP="00ED0B84">
      <w:pPr>
        <w:pStyle w:val="paragraph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Style w:val="normaltextrun"/>
          <w:rFonts w:asciiTheme="majorHAnsi" w:hAnsiTheme="majorHAnsi" w:cstheme="majorHAnsi"/>
          <w:b/>
          <w:bCs/>
          <w:sz w:val="24"/>
          <w:szCs w:val="24"/>
        </w:rPr>
      </w:pPr>
      <w:r>
        <w:rPr>
          <w:rStyle w:val="normaltextrun"/>
          <w:rFonts w:asciiTheme="majorHAnsi" w:hAnsiTheme="majorHAnsi" w:cstheme="majorHAnsi"/>
          <w:sz w:val="24"/>
          <w:szCs w:val="24"/>
        </w:rPr>
        <w:t>C</w:t>
      </w:r>
      <w:r w:rsidR="005A6CF3" w:rsidRPr="00ED0B84">
        <w:rPr>
          <w:rStyle w:val="normaltextrun"/>
          <w:rFonts w:asciiTheme="majorHAnsi" w:hAnsiTheme="majorHAnsi" w:cstheme="majorHAnsi"/>
          <w:sz w:val="24"/>
          <w:szCs w:val="24"/>
        </w:rPr>
        <w:t xml:space="preserve">reate, find, </w:t>
      </w:r>
      <w:r w:rsidR="00D823F1" w:rsidRPr="00ED0B84">
        <w:rPr>
          <w:rStyle w:val="normaltextrun"/>
          <w:rFonts w:asciiTheme="majorHAnsi" w:hAnsiTheme="majorHAnsi" w:cstheme="majorHAnsi"/>
          <w:sz w:val="24"/>
          <w:szCs w:val="24"/>
        </w:rPr>
        <w:t xml:space="preserve">facilitate, </w:t>
      </w:r>
      <w:r w:rsidR="005A6CF3" w:rsidRPr="00ED0B84">
        <w:rPr>
          <w:rStyle w:val="normaltextrun"/>
          <w:rFonts w:asciiTheme="majorHAnsi" w:hAnsiTheme="majorHAnsi" w:cstheme="majorHAnsi"/>
          <w:sz w:val="24"/>
          <w:szCs w:val="24"/>
        </w:rPr>
        <w:t xml:space="preserve">and maintain positive and constructive thesis research experiences for undergraduate </w:t>
      </w:r>
      <w:r w:rsidR="00577077" w:rsidRPr="00ED0B84">
        <w:rPr>
          <w:rStyle w:val="normaltextrun"/>
          <w:rFonts w:asciiTheme="majorHAnsi" w:hAnsiTheme="majorHAnsi" w:cstheme="majorHAnsi"/>
          <w:sz w:val="24"/>
          <w:szCs w:val="24"/>
        </w:rPr>
        <w:t xml:space="preserve">honors and non-honors </w:t>
      </w:r>
      <w:r w:rsidR="005A6CF3" w:rsidRPr="00ED0B84">
        <w:rPr>
          <w:rStyle w:val="normaltextrun"/>
          <w:rFonts w:asciiTheme="majorHAnsi" w:hAnsiTheme="majorHAnsi" w:cstheme="majorHAnsi"/>
          <w:sz w:val="24"/>
          <w:szCs w:val="24"/>
        </w:rPr>
        <w:t xml:space="preserve">students in the College of Public </w:t>
      </w:r>
      <w:proofErr w:type="gramStart"/>
      <w:r w:rsidR="005A6CF3" w:rsidRPr="00ED0B84">
        <w:rPr>
          <w:rStyle w:val="normaltextrun"/>
          <w:rFonts w:asciiTheme="majorHAnsi" w:hAnsiTheme="majorHAnsi" w:cstheme="majorHAnsi"/>
          <w:sz w:val="24"/>
          <w:szCs w:val="24"/>
        </w:rPr>
        <w:t>Health</w:t>
      </w:r>
      <w:r w:rsidR="00F46E72" w:rsidRPr="00ED0B84">
        <w:rPr>
          <w:rStyle w:val="normaltextrun"/>
          <w:rFonts w:asciiTheme="majorHAnsi" w:hAnsiTheme="majorHAnsi" w:cstheme="majorHAnsi"/>
          <w:sz w:val="24"/>
          <w:szCs w:val="24"/>
        </w:rPr>
        <w:t>;</w:t>
      </w:r>
      <w:proofErr w:type="gramEnd"/>
      <w:r w:rsidR="005A6CF3" w:rsidRPr="00ED0B84">
        <w:rPr>
          <w:rStyle w:val="normaltextrun"/>
          <w:rFonts w:asciiTheme="majorHAnsi" w:hAnsiTheme="majorHAnsi" w:cstheme="majorHAnsi"/>
          <w:sz w:val="24"/>
          <w:szCs w:val="24"/>
        </w:rPr>
        <w:t xml:space="preserve"> </w:t>
      </w:r>
    </w:p>
    <w:p w14:paraId="77EDDC5B" w14:textId="56BE28F9" w:rsidR="00ED0B84" w:rsidRDefault="00ED0B84" w:rsidP="00ED0B84">
      <w:pPr>
        <w:pStyle w:val="paragraph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Style w:val="normaltextrun"/>
          <w:rFonts w:asciiTheme="majorHAnsi" w:hAnsiTheme="majorHAnsi" w:cstheme="majorHAnsi"/>
          <w:b/>
          <w:bCs/>
          <w:sz w:val="24"/>
          <w:szCs w:val="24"/>
        </w:rPr>
      </w:pPr>
      <w:r>
        <w:rPr>
          <w:rStyle w:val="normaltextrun"/>
          <w:rFonts w:asciiTheme="majorHAnsi" w:hAnsiTheme="majorHAnsi" w:cstheme="majorHAnsi"/>
          <w:sz w:val="24"/>
          <w:szCs w:val="24"/>
        </w:rPr>
        <w:t>E</w:t>
      </w:r>
      <w:r w:rsidR="00A154F2" w:rsidRPr="00ED0B84">
        <w:rPr>
          <w:rStyle w:val="normaltextrun"/>
          <w:rFonts w:asciiTheme="majorHAnsi" w:hAnsiTheme="majorHAnsi" w:cstheme="majorHAnsi"/>
          <w:sz w:val="24"/>
          <w:szCs w:val="24"/>
        </w:rPr>
        <w:t xml:space="preserve">nsure that at least one committee member </w:t>
      </w:r>
      <w:r w:rsidR="005A6CF3" w:rsidRPr="00ED0B84">
        <w:rPr>
          <w:rStyle w:val="normaltextrun"/>
          <w:rFonts w:asciiTheme="majorHAnsi" w:hAnsiTheme="majorHAnsi" w:cstheme="majorHAnsi"/>
          <w:sz w:val="24"/>
          <w:szCs w:val="24"/>
        </w:rPr>
        <w:t>read</w:t>
      </w:r>
      <w:r w:rsidR="00A154F2" w:rsidRPr="00ED0B84">
        <w:rPr>
          <w:rStyle w:val="normaltextrun"/>
          <w:rFonts w:asciiTheme="majorHAnsi" w:hAnsiTheme="majorHAnsi" w:cstheme="majorHAnsi"/>
          <w:sz w:val="24"/>
          <w:szCs w:val="24"/>
        </w:rPr>
        <w:t>s each</w:t>
      </w:r>
      <w:r w:rsidR="005A6CF3" w:rsidRPr="00ED0B84">
        <w:rPr>
          <w:rStyle w:val="normaltextrun"/>
          <w:rFonts w:asciiTheme="majorHAnsi" w:hAnsiTheme="majorHAnsi" w:cstheme="majorHAnsi"/>
          <w:sz w:val="24"/>
          <w:szCs w:val="24"/>
        </w:rPr>
        <w:t xml:space="preserve"> undergraduate</w:t>
      </w:r>
      <w:r w:rsidR="00A154F2" w:rsidRPr="00ED0B84">
        <w:rPr>
          <w:rStyle w:val="normaltextrun"/>
          <w:rFonts w:asciiTheme="majorHAnsi" w:hAnsiTheme="majorHAnsi" w:cstheme="majorHAnsi"/>
          <w:sz w:val="24"/>
          <w:szCs w:val="24"/>
        </w:rPr>
        <w:t xml:space="preserve"> student’s</w:t>
      </w:r>
      <w:r w:rsidR="005A6CF3" w:rsidRPr="00ED0B84">
        <w:rPr>
          <w:rStyle w:val="normaltextrun"/>
          <w:rFonts w:asciiTheme="majorHAnsi" w:hAnsiTheme="majorHAnsi" w:cstheme="majorHAnsi"/>
          <w:sz w:val="24"/>
          <w:szCs w:val="24"/>
        </w:rPr>
        <w:t xml:space="preserve"> written thes</w:t>
      </w:r>
      <w:r w:rsidR="00A154F2" w:rsidRPr="00ED0B84">
        <w:rPr>
          <w:rStyle w:val="normaltextrun"/>
          <w:rFonts w:asciiTheme="majorHAnsi" w:hAnsiTheme="majorHAnsi" w:cstheme="majorHAnsi"/>
          <w:sz w:val="24"/>
          <w:szCs w:val="24"/>
        </w:rPr>
        <w:t>i</w:t>
      </w:r>
      <w:r w:rsidR="005A6CF3" w:rsidRPr="00ED0B84">
        <w:rPr>
          <w:rStyle w:val="normaltextrun"/>
          <w:rFonts w:asciiTheme="majorHAnsi" w:hAnsiTheme="majorHAnsi" w:cstheme="majorHAnsi"/>
          <w:sz w:val="24"/>
          <w:szCs w:val="24"/>
        </w:rPr>
        <w:t>s and attend</w:t>
      </w:r>
      <w:r w:rsidR="00A154F2" w:rsidRPr="00ED0B84">
        <w:rPr>
          <w:rStyle w:val="normaltextrun"/>
          <w:rFonts w:asciiTheme="majorHAnsi" w:hAnsiTheme="majorHAnsi" w:cstheme="majorHAnsi"/>
          <w:sz w:val="24"/>
          <w:szCs w:val="24"/>
        </w:rPr>
        <w:t>s each undergraduate student’s</w:t>
      </w:r>
      <w:r w:rsidR="005A6CF3" w:rsidRPr="00ED0B84">
        <w:rPr>
          <w:rStyle w:val="normaltextrun"/>
          <w:rFonts w:asciiTheme="majorHAnsi" w:hAnsiTheme="majorHAnsi" w:cstheme="majorHAnsi"/>
          <w:sz w:val="24"/>
          <w:szCs w:val="24"/>
        </w:rPr>
        <w:t xml:space="preserve"> final oral </w:t>
      </w:r>
      <w:proofErr w:type="gramStart"/>
      <w:r w:rsidR="005A6CF3" w:rsidRPr="00ED0B84">
        <w:rPr>
          <w:rStyle w:val="normaltextrun"/>
          <w:rFonts w:asciiTheme="majorHAnsi" w:hAnsiTheme="majorHAnsi" w:cstheme="majorHAnsi"/>
          <w:sz w:val="24"/>
          <w:szCs w:val="24"/>
        </w:rPr>
        <w:t>presentation</w:t>
      </w:r>
      <w:r w:rsidR="00F46E72" w:rsidRPr="00ED0B84">
        <w:rPr>
          <w:rStyle w:val="normaltextrun"/>
          <w:rFonts w:asciiTheme="majorHAnsi" w:hAnsiTheme="majorHAnsi" w:cstheme="majorHAnsi"/>
          <w:sz w:val="24"/>
          <w:szCs w:val="24"/>
        </w:rPr>
        <w:t>;</w:t>
      </w:r>
      <w:proofErr w:type="gramEnd"/>
      <w:r w:rsidR="005A6CF3" w:rsidRPr="00ED0B84">
        <w:rPr>
          <w:rStyle w:val="normaltextrun"/>
          <w:rFonts w:asciiTheme="majorHAnsi" w:hAnsiTheme="majorHAnsi" w:cstheme="majorHAnsi"/>
          <w:sz w:val="24"/>
          <w:szCs w:val="24"/>
        </w:rPr>
        <w:t xml:space="preserve"> </w:t>
      </w:r>
    </w:p>
    <w:p w14:paraId="6764D433" w14:textId="14569C1E" w:rsidR="00ED0B84" w:rsidRDefault="00ED0B84" w:rsidP="00ED0B84">
      <w:pPr>
        <w:pStyle w:val="paragraph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Style w:val="normaltextrun"/>
          <w:rFonts w:asciiTheme="majorHAnsi" w:hAnsiTheme="majorHAnsi" w:cstheme="majorHAnsi"/>
          <w:b/>
          <w:bCs/>
          <w:sz w:val="24"/>
          <w:szCs w:val="24"/>
        </w:rPr>
      </w:pPr>
      <w:r>
        <w:rPr>
          <w:rStyle w:val="normaltextrun"/>
          <w:rFonts w:asciiTheme="majorHAnsi" w:hAnsiTheme="majorHAnsi" w:cstheme="majorHAnsi"/>
          <w:sz w:val="24"/>
          <w:szCs w:val="24"/>
        </w:rPr>
        <w:t>M</w:t>
      </w:r>
      <w:r w:rsidR="004027F7" w:rsidRPr="00ED0B84">
        <w:rPr>
          <w:rStyle w:val="normaltextrun"/>
          <w:rFonts w:asciiTheme="majorHAnsi" w:hAnsiTheme="majorHAnsi" w:cstheme="majorHAnsi"/>
          <w:sz w:val="24"/>
          <w:szCs w:val="24"/>
        </w:rPr>
        <w:t>onitor student progress and oversee standards of academic attainment leading to “Honors in Public Health” and “Distinction” </w:t>
      </w:r>
      <w:proofErr w:type="gramStart"/>
      <w:r w:rsidR="004027F7" w:rsidRPr="00ED0B84">
        <w:rPr>
          <w:rStyle w:val="normaltextrun"/>
          <w:rFonts w:asciiTheme="majorHAnsi" w:hAnsiTheme="majorHAnsi" w:cstheme="majorHAnsi"/>
          <w:sz w:val="24"/>
          <w:szCs w:val="24"/>
        </w:rPr>
        <w:t>designations;</w:t>
      </w:r>
      <w:proofErr w:type="gramEnd"/>
      <w:r w:rsidR="004027F7" w:rsidRPr="00ED0B84">
        <w:rPr>
          <w:rStyle w:val="normaltextrun"/>
          <w:rFonts w:asciiTheme="majorHAnsi" w:hAnsiTheme="majorHAnsi" w:cstheme="majorHAnsi"/>
          <w:sz w:val="24"/>
          <w:szCs w:val="24"/>
        </w:rPr>
        <w:t> </w:t>
      </w:r>
    </w:p>
    <w:p w14:paraId="07F8A6A7" w14:textId="5E5EAD29" w:rsidR="004027F7" w:rsidRPr="00ED0B84" w:rsidRDefault="00ED0B84" w:rsidP="00ED0B84">
      <w:pPr>
        <w:pStyle w:val="paragraph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Style w:val="normaltextrun"/>
          <w:rFonts w:asciiTheme="majorHAnsi" w:hAnsiTheme="majorHAnsi" w:cstheme="majorHAnsi"/>
          <w:b/>
          <w:bCs/>
          <w:sz w:val="24"/>
          <w:szCs w:val="24"/>
        </w:rPr>
      </w:pPr>
      <w:r>
        <w:rPr>
          <w:rStyle w:val="normaltextrun"/>
          <w:rFonts w:asciiTheme="majorHAnsi" w:hAnsiTheme="majorHAnsi" w:cstheme="majorHAnsi"/>
          <w:sz w:val="24"/>
          <w:szCs w:val="24"/>
        </w:rPr>
        <w:t>A</w:t>
      </w:r>
      <w:r w:rsidR="004027F7" w:rsidRPr="00ED0B84">
        <w:rPr>
          <w:rStyle w:val="normaltextrun"/>
          <w:rFonts w:asciiTheme="majorHAnsi" w:hAnsiTheme="majorHAnsi" w:cstheme="majorHAnsi"/>
          <w:sz w:val="24"/>
          <w:szCs w:val="24"/>
        </w:rPr>
        <w:t>ward undergraduate research scholarships to Public Health students. </w:t>
      </w:r>
    </w:p>
    <w:p w14:paraId="62C3C8F4" w14:textId="77777777" w:rsidR="00F545F2" w:rsidRPr="00ED0B84" w:rsidRDefault="00F545F2" w:rsidP="00ED0B84">
      <w:pPr>
        <w:ind w:left="720"/>
        <w:rPr>
          <w:rFonts w:asciiTheme="majorHAnsi" w:hAnsiTheme="majorHAnsi" w:cstheme="majorHAnsi"/>
        </w:rPr>
      </w:pPr>
    </w:p>
    <w:sectPr w:rsidR="00F545F2" w:rsidRPr="00ED0B84" w:rsidSect="0022333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A2AC" w14:textId="77777777" w:rsidR="00ED0B84" w:rsidRDefault="00ED0B84" w:rsidP="00ED0B84">
      <w:r>
        <w:separator/>
      </w:r>
    </w:p>
  </w:endnote>
  <w:endnote w:type="continuationSeparator" w:id="0">
    <w:p w14:paraId="14BCC503" w14:textId="77777777" w:rsidR="00ED0B84" w:rsidRDefault="00ED0B84" w:rsidP="00ED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FBC2" w14:textId="77777777" w:rsidR="00ED0B84" w:rsidRDefault="00ED0B84" w:rsidP="00ED0B84">
      <w:r>
        <w:separator/>
      </w:r>
    </w:p>
  </w:footnote>
  <w:footnote w:type="continuationSeparator" w:id="0">
    <w:p w14:paraId="4585FF47" w14:textId="77777777" w:rsidR="00ED0B84" w:rsidRDefault="00ED0B84" w:rsidP="00ED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264C" w14:textId="77777777" w:rsidR="00ED0B84" w:rsidRPr="00802C62" w:rsidRDefault="00ED0B84" w:rsidP="00ED0B84">
    <w:pPr>
      <w:widowControl w:val="0"/>
      <w:spacing w:before="169"/>
      <w:ind w:left="2364" w:right="2364"/>
      <w:jc w:val="center"/>
      <w:rPr>
        <w:rFonts w:asciiTheme="minorHAnsi" w:eastAsia="Times New Roman" w:hAnsiTheme="minorHAnsi" w:cs="Times New Roman"/>
        <w:b/>
        <w:sz w:val="24"/>
        <w:szCs w:val="24"/>
      </w:rPr>
    </w:pPr>
    <w:r w:rsidRPr="00802C62">
      <w:rPr>
        <w:rFonts w:asciiTheme="minorHAnsi" w:eastAsia="Times New Roman" w:hAnsiTheme="minorHAnsi" w:cs="Times New Roman"/>
        <w:b/>
        <w:sz w:val="24"/>
        <w:szCs w:val="24"/>
      </w:rPr>
      <w:t>College of Public Health</w:t>
    </w:r>
  </w:p>
  <w:p w14:paraId="1BDFFCD7" w14:textId="77777777" w:rsidR="00ED0B84" w:rsidRDefault="00ED0B84" w:rsidP="00ED0B84">
    <w:pPr>
      <w:widowControl w:val="0"/>
      <w:ind w:left="180"/>
      <w:jc w:val="center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>POA Standing Committee Guidelines</w:t>
    </w:r>
  </w:p>
  <w:p w14:paraId="7AF385AA" w14:textId="5C0AAED4" w:rsidR="00ED0B84" w:rsidRDefault="00ED0B84" w:rsidP="00ED0B84">
    <w:pPr>
      <w:widowControl w:val="0"/>
      <w:ind w:left="180"/>
      <w:jc w:val="center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>Public Health Honors Committee</w:t>
    </w:r>
  </w:p>
  <w:p w14:paraId="1FD139D7" w14:textId="2F90198A" w:rsidR="00ED0B84" w:rsidRPr="0047050E" w:rsidRDefault="00ED0B84" w:rsidP="00ED0B84">
    <w:pPr>
      <w:widowControl w:val="0"/>
      <w:ind w:left="180"/>
      <w:jc w:val="center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>Approved</w:t>
    </w:r>
    <w:r w:rsidR="00A32318">
      <w:rPr>
        <w:rFonts w:eastAsia="Times New Roman" w:cs="Times New Roman"/>
        <w:b/>
        <w:sz w:val="24"/>
        <w:szCs w:val="24"/>
      </w:rPr>
      <w:t xml:space="preserve"> February 28</w:t>
    </w:r>
    <w:r>
      <w:rPr>
        <w:rFonts w:eastAsia="Times New Roman" w:cs="Times New Roman"/>
        <w:b/>
        <w:sz w:val="24"/>
        <w:szCs w:val="24"/>
      </w:rPr>
      <w:t>, 2024</w:t>
    </w:r>
  </w:p>
  <w:p w14:paraId="4E11C1FC" w14:textId="77777777" w:rsidR="00ED0B84" w:rsidRDefault="00ED0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8E3"/>
    <w:multiLevelType w:val="multilevel"/>
    <w:tmpl w:val="BE405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6385E"/>
    <w:multiLevelType w:val="multilevel"/>
    <w:tmpl w:val="5F68A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816D9"/>
    <w:multiLevelType w:val="multilevel"/>
    <w:tmpl w:val="921CDD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B3F9B"/>
    <w:multiLevelType w:val="multilevel"/>
    <w:tmpl w:val="DA940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736A0"/>
    <w:multiLevelType w:val="multilevel"/>
    <w:tmpl w:val="AC420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B11A5"/>
    <w:multiLevelType w:val="multilevel"/>
    <w:tmpl w:val="18F4A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343AC"/>
    <w:multiLevelType w:val="multilevel"/>
    <w:tmpl w:val="D0BC3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FE057A"/>
    <w:multiLevelType w:val="multilevel"/>
    <w:tmpl w:val="A336E3BC"/>
    <w:lvl w:ilvl="0">
      <w:start w:val="2"/>
      <w:numFmt w:val="lowerLetter"/>
      <w:lvlText w:val="%1."/>
      <w:lvlJc w:val="left"/>
      <w:pPr>
        <w:tabs>
          <w:tab w:val="num" w:pos="51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Letter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lowerLetter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Letter"/>
      <w:lvlText w:val="%6."/>
      <w:lvlJc w:val="left"/>
      <w:pPr>
        <w:tabs>
          <w:tab w:val="num" w:pos="4110"/>
        </w:tabs>
        <w:ind w:left="4110" w:hanging="360"/>
      </w:pPr>
    </w:lvl>
    <w:lvl w:ilvl="6">
      <w:start w:val="1"/>
      <w:numFmt w:val="lowerLetter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Letter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8" w15:restartNumberingAfterBreak="0">
    <w:nsid w:val="375C08CB"/>
    <w:multiLevelType w:val="multilevel"/>
    <w:tmpl w:val="013CA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D10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0452D9"/>
    <w:multiLevelType w:val="multilevel"/>
    <w:tmpl w:val="179AEC1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</w:lvl>
    <w:lvl w:ilvl="1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360"/>
      </w:pPr>
    </w:lvl>
    <w:lvl w:ilvl="3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>
      <w:start w:val="1"/>
      <w:numFmt w:val="decimal"/>
      <w:lvlText w:val="%5."/>
      <w:lvlJc w:val="left"/>
      <w:pPr>
        <w:tabs>
          <w:tab w:val="num" w:pos="3135"/>
        </w:tabs>
        <w:ind w:left="3135" w:hanging="360"/>
      </w:pPr>
    </w:lvl>
    <w:lvl w:ilvl="5">
      <w:start w:val="1"/>
      <w:numFmt w:val="decimal"/>
      <w:lvlText w:val="%6."/>
      <w:lvlJc w:val="left"/>
      <w:pPr>
        <w:tabs>
          <w:tab w:val="num" w:pos="3855"/>
        </w:tabs>
        <w:ind w:left="3855" w:hanging="360"/>
      </w:pPr>
    </w:lvl>
    <w:lvl w:ilvl="6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>
      <w:start w:val="1"/>
      <w:numFmt w:val="decimal"/>
      <w:lvlText w:val="%8."/>
      <w:lvlJc w:val="left"/>
      <w:pPr>
        <w:tabs>
          <w:tab w:val="num" w:pos="5295"/>
        </w:tabs>
        <w:ind w:left="5295" w:hanging="360"/>
      </w:pPr>
    </w:lvl>
    <w:lvl w:ilvl="8">
      <w:start w:val="1"/>
      <w:numFmt w:val="decimal"/>
      <w:lvlText w:val="%9."/>
      <w:lvlJc w:val="left"/>
      <w:pPr>
        <w:tabs>
          <w:tab w:val="num" w:pos="6015"/>
        </w:tabs>
        <w:ind w:left="6015" w:hanging="360"/>
      </w:pPr>
    </w:lvl>
  </w:abstractNum>
  <w:abstractNum w:abstractNumId="11" w15:restartNumberingAfterBreak="0">
    <w:nsid w:val="507F66D3"/>
    <w:multiLevelType w:val="hybridMultilevel"/>
    <w:tmpl w:val="0EF894EA"/>
    <w:lvl w:ilvl="0" w:tplc="3EF6BC9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975D80"/>
    <w:multiLevelType w:val="multilevel"/>
    <w:tmpl w:val="6ABC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671662"/>
    <w:multiLevelType w:val="hybridMultilevel"/>
    <w:tmpl w:val="D82C9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F062AF"/>
    <w:multiLevelType w:val="multilevel"/>
    <w:tmpl w:val="385A59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708AC"/>
    <w:multiLevelType w:val="multilevel"/>
    <w:tmpl w:val="AA529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4885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92082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39926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480039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949033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353112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416530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1495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635817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4929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73074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576294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977617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5253560">
    <w:abstractNumId w:val="9"/>
  </w:num>
  <w:num w:numId="15" w16cid:durableId="1847092309">
    <w:abstractNumId w:val="13"/>
  </w:num>
  <w:num w:numId="16" w16cid:durableId="826048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F7"/>
    <w:rsid w:val="00062355"/>
    <w:rsid w:val="000E6739"/>
    <w:rsid w:val="00121438"/>
    <w:rsid w:val="0022333D"/>
    <w:rsid w:val="0025013C"/>
    <w:rsid w:val="00396C1C"/>
    <w:rsid w:val="004027F7"/>
    <w:rsid w:val="00421AD4"/>
    <w:rsid w:val="004C4002"/>
    <w:rsid w:val="00577077"/>
    <w:rsid w:val="00595008"/>
    <w:rsid w:val="005A6CF3"/>
    <w:rsid w:val="00616C6B"/>
    <w:rsid w:val="006655A1"/>
    <w:rsid w:val="006D7310"/>
    <w:rsid w:val="007A4B8F"/>
    <w:rsid w:val="0084507F"/>
    <w:rsid w:val="00894A44"/>
    <w:rsid w:val="008C384C"/>
    <w:rsid w:val="009A7496"/>
    <w:rsid w:val="00A154F2"/>
    <w:rsid w:val="00A32318"/>
    <w:rsid w:val="00A37C1D"/>
    <w:rsid w:val="00AC4C9D"/>
    <w:rsid w:val="00C059B2"/>
    <w:rsid w:val="00D823F1"/>
    <w:rsid w:val="00DC3B85"/>
    <w:rsid w:val="00DC5922"/>
    <w:rsid w:val="00ED0B84"/>
    <w:rsid w:val="00F46E72"/>
    <w:rsid w:val="00F545F2"/>
    <w:rsid w:val="00F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F7D"/>
  <w15:chartTrackingRefBased/>
  <w15:docId w15:val="{4B4DBC30-D7D4-4645-A13A-AC2E3BE7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7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7F7"/>
    <w:rPr>
      <w:color w:val="0563C1"/>
      <w:u w:val="single"/>
    </w:rPr>
  </w:style>
  <w:style w:type="paragraph" w:customStyle="1" w:styleId="paragraph">
    <w:name w:val="paragraph"/>
    <w:basedOn w:val="Normal"/>
    <w:rsid w:val="004027F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027F7"/>
  </w:style>
  <w:style w:type="character" w:customStyle="1" w:styleId="eop">
    <w:name w:val="eop"/>
    <w:basedOn w:val="DefaultParagraphFont"/>
    <w:rsid w:val="004027F7"/>
  </w:style>
  <w:style w:type="character" w:styleId="CommentReference">
    <w:name w:val="annotation reference"/>
    <w:basedOn w:val="DefaultParagraphFont"/>
    <w:uiPriority w:val="99"/>
    <w:semiHidden/>
    <w:unhideWhenUsed/>
    <w:rsid w:val="00402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7F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7F7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143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C5922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A6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B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0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B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b64138e-34a0-4685-8f7d-98445cfcd0d2" xsi:nil="true"/>
    <Teams_Channel_Section_Location xmlns="3b64138e-34a0-4685-8f7d-98445cfcd0d2" xsi:nil="true"/>
    <Templates xmlns="3b64138e-34a0-4685-8f7d-98445cfcd0d2" xsi:nil="true"/>
    <Self_Registration_Enabled xmlns="3b64138e-34a0-4685-8f7d-98445cfcd0d2" xsi:nil="true"/>
    <Has_Leaders_Only_SectionGroup xmlns="3b64138e-34a0-4685-8f7d-98445cfcd0d2" xsi:nil="true"/>
    <DefaultSectionNames xmlns="3b64138e-34a0-4685-8f7d-98445cfcd0d2" xsi:nil="true"/>
    <Invited_Members xmlns="3b64138e-34a0-4685-8f7d-98445cfcd0d2" xsi:nil="true"/>
    <Member_Groups xmlns="3b64138e-34a0-4685-8f7d-98445cfcd0d2">
      <UserInfo>
        <DisplayName/>
        <AccountId xsi:nil="true"/>
        <AccountType/>
      </UserInfo>
    </Member_Groups>
    <CultureName xmlns="3b64138e-34a0-4685-8f7d-98445cfcd0d2" xsi:nil="true"/>
    <AppVersion xmlns="3b64138e-34a0-4685-8f7d-98445cfcd0d2" xsi:nil="true"/>
    <LMS_Mappings xmlns="3b64138e-34a0-4685-8f7d-98445cfcd0d2" xsi:nil="true"/>
    <Members xmlns="3b64138e-34a0-4685-8f7d-98445cfcd0d2">
      <UserInfo>
        <DisplayName/>
        <AccountId xsi:nil="true"/>
        <AccountType/>
      </UserInfo>
    </Members>
    <FolderType xmlns="3b64138e-34a0-4685-8f7d-98445cfcd0d2" xsi:nil="true"/>
    <Distribution_Groups xmlns="3b64138e-34a0-4685-8f7d-98445cfcd0d2" xsi:nil="true"/>
    <Invited_Leaders xmlns="3b64138e-34a0-4685-8f7d-98445cfcd0d2" xsi:nil="true"/>
    <IsNotebookLocked xmlns="3b64138e-34a0-4685-8f7d-98445cfcd0d2" xsi:nil="true"/>
    <Math_Settings xmlns="3b64138e-34a0-4685-8f7d-98445cfcd0d2" xsi:nil="true"/>
    <Owner xmlns="3b64138e-34a0-4685-8f7d-98445cfcd0d2">
      <UserInfo>
        <DisplayName/>
        <AccountId xsi:nil="true"/>
        <AccountType/>
      </UserInfo>
    </Owner>
    <TeamsChannelId xmlns="3b64138e-34a0-4685-8f7d-98445cfcd0d2" xsi:nil="true"/>
    <NotebookType xmlns="3b64138e-34a0-4685-8f7d-98445cfcd0d2" xsi:nil="true"/>
    <Leaders xmlns="3b64138e-34a0-4685-8f7d-98445cfcd0d2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BBA3EA4AE724A851BD5E87BE44215" ma:contentTypeVersion="25" ma:contentTypeDescription="Create a new document." ma:contentTypeScope="" ma:versionID="dac208ad1d91c93e2fd731c06681af87">
  <xsd:schema xmlns:xsd="http://www.w3.org/2001/XMLSchema" xmlns:xs="http://www.w3.org/2001/XMLSchema" xmlns:p="http://schemas.microsoft.com/office/2006/metadata/properties" xmlns:ns2="3b64138e-34a0-4685-8f7d-98445cfcd0d2" targetNamespace="http://schemas.microsoft.com/office/2006/metadata/properties" ma:root="true" ma:fieldsID="231465077686a43675fd71f95b324382" ns2:_="">
    <xsd:import namespace="3b64138e-34a0-4685-8f7d-98445cfcd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38e-34a0-4685-8f7d-98445cfc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8DCB6-9B36-4FA1-8603-49E03DF6125C}">
  <ds:schemaRefs>
    <ds:schemaRef ds:uri="http://schemas.microsoft.com/office/2006/metadata/properties"/>
    <ds:schemaRef ds:uri="http://schemas.microsoft.com/office/infopath/2007/PartnerControls"/>
    <ds:schemaRef ds:uri="3b64138e-34a0-4685-8f7d-98445cfcd0d2"/>
  </ds:schemaRefs>
</ds:datastoreItem>
</file>

<file path=customXml/itemProps2.xml><?xml version="1.0" encoding="utf-8"?>
<ds:datastoreItem xmlns:ds="http://schemas.openxmlformats.org/officeDocument/2006/customXml" ds:itemID="{EA3C2D26-8A43-455C-9514-FD1DF8838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AD666-D09F-4876-9A94-BAD19CDF0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4138e-34a0-4685-8f7d-98445cfcd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Felix, Ashley</dc:creator>
  <cp:keywords/>
  <dc:description/>
  <cp:lastModifiedBy>Garringer, Andrea</cp:lastModifiedBy>
  <cp:revision>3</cp:revision>
  <dcterms:created xsi:type="dcterms:W3CDTF">2024-01-29T18:50:00Z</dcterms:created>
  <dcterms:modified xsi:type="dcterms:W3CDTF">2024-02-29T14:37:00Z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0x0101006B0BBA3EA4AE724A851BD5E87BE44215</vt:lpwstr>
  </property>
</Properties>
</file>